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0D" w:rsidRDefault="00A14A0D" w:rsidP="00A14A0D">
      <w:pPr>
        <w:spacing w:after="0" w:line="240" w:lineRule="auto"/>
        <w:jc w:val="center"/>
        <w:rPr>
          <w:rFonts w:ascii="Times New Roman" w:hAnsi="Times New Roman" w:cs="Times New Roman"/>
          <w:color w:val="000000"/>
          <w:sz w:val="28"/>
          <w:szCs w:val="28"/>
        </w:rPr>
      </w:pPr>
      <w:r w:rsidRPr="00A14A0D">
        <w:rPr>
          <w:rStyle w:val="a3"/>
          <w:rFonts w:ascii="Times New Roman" w:hAnsi="Times New Roman" w:cs="Times New Roman"/>
          <w:color w:val="000000"/>
          <w:sz w:val="28"/>
          <w:szCs w:val="28"/>
        </w:rPr>
        <w:t>ПОЛОЖЕНИЕ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О проведении</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Международной Премии #МЫВМЕСТЕ</w:t>
      </w:r>
      <w:r w:rsidRPr="00A14A0D">
        <w:rPr>
          <w:rFonts w:ascii="Times New Roman" w:hAnsi="Times New Roman" w:cs="Times New Roman"/>
          <w:color w:val="000000"/>
          <w:sz w:val="28"/>
          <w:szCs w:val="28"/>
        </w:rPr>
        <w:br/>
      </w:r>
    </w:p>
    <w:p w:rsidR="00A14A0D" w:rsidRDefault="00A14A0D" w:rsidP="00A14A0D">
      <w:pPr>
        <w:spacing w:after="0" w:line="240" w:lineRule="auto"/>
        <w:rPr>
          <w:rStyle w:val="a3"/>
          <w:rFonts w:ascii="Times New Roman" w:hAnsi="Times New Roman" w:cs="Times New Roman"/>
          <w:color w:val="000000"/>
          <w:sz w:val="28"/>
          <w:szCs w:val="28"/>
        </w:rPr>
      </w:pP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1.</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Общие положения</w:t>
      </w:r>
    </w:p>
    <w:p w:rsidR="003B52B4" w:rsidRPr="00A14A0D" w:rsidRDefault="00A14A0D" w:rsidP="00A14A0D">
      <w:pPr>
        <w:spacing w:after="0" w:line="240" w:lineRule="auto"/>
        <w:rPr>
          <w:rFonts w:ascii="Times New Roman" w:hAnsi="Times New Roman" w:cs="Times New Roman"/>
          <w:sz w:val="28"/>
          <w:szCs w:val="28"/>
        </w:rPr>
      </w:pP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1.1. </w:t>
      </w:r>
      <w:proofErr w:type="gramStart"/>
      <w:r w:rsidRPr="00A14A0D">
        <w:rPr>
          <w:rFonts w:ascii="Times New Roman" w:hAnsi="Times New Roman" w:cs="Times New Roman"/>
          <w:color w:val="000000"/>
          <w:sz w:val="28"/>
          <w:szCs w:val="28"/>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национальных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w:t>
      </w:r>
      <w:proofErr w:type="spellStart"/>
      <w:r w:rsidRPr="00A14A0D">
        <w:rPr>
          <w:rFonts w:ascii="Times New Roman" w:hAnsi="Times New Roman" w:cs="Times New Roman"/>
          <w:color w:val="000000"/>
          <w:sz w:val="28"/>
          <w:szCs w:val="28"/>
        </w:rPr>
        <w:t>МыВместе</w:t>
      </w:r>
      <w:proofErr w:type="spellEnd"/>
      <w:r w:rsidRPr="00A14A0D">
        <w:rPr>
          <w:rFonts w:ascii="Times New Roman" w:hAnsi="Times New Roman" w:cs="Times New Roman"/>
          <w:color w:val="000000"/>
          <w:sz w:val="28"/>
          <w:szCs w:val="28"/>
        </w:rPr>
        <w:t>» от 23 июля</w:t>
      </w:r>
      <w:r w:rsidRPr="00A14A0D">
        <w:rPr>
          <w:rFonts w:ascii="Times New Roman" w:hAnsi="Times New Roman" w:cs="Times New Roman"/>
          <w:color w:val="000000"/>
          <w:sz w:val="28"/>
          <w:szCs w:val="28"/>
        </w:rPr>
        <w:br/>
        <w:t>2020 года № Пр-1150 проводится Международная Премия #МЫВМЕСТЕ (далее – Премия).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1.2.</w:t>
      </w:r>
      <w:proofErr w:type="gramEnd"/>
      <w:r w:rsidRPr="00A14A0D">
        <w:rPr>
          <w:rFonts w:ascii="Times New Roman" w:hAnsi="Times New Roman" w:cs="Times New Roman"/>
          <w:color w:val="000000"/>
          <w:sz w:val="28"/>
          <w:szCs w:val="28"/>
        </w:rPr>
        <w:t xml:space="preserve"> Настоящее Положение определяет цель, задачи, требования</w:t>
      </w:r>
      <w:r w:rsidRPr="00A14A0D">
        <w:rPr>
          <w:rFonts w:ascii="Times New Roman" w:hAnsi="Times New Roman" w:cs="Times New Roman"/>
          <w:color w:val="000000"/>
          <w:sz w:val="28"/>
          <w:szCs w:val="28"/>
        </w:rPr>
        <w:br/>
        <w:t>к участникам Премии, порядок предоставления и рассмотрения материалов, необходимых для участия, а также порядок определения победителей.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1.3. </w:t>
      </w:r>
      <w:proofErr w:type="gramStart"/>
      <w:r w:rsidRPr="00A14A0D">
        <w:rPr>
          <w:rFonts w:ascii="Times New Roman" w:hAnsi="Times New Roman" w:cs="Times New Roman"/>
          <w:color w:val="000000"/>
          <w:sz w:val="28"/>
          <w:szCs w:val="28"/>
        </w:rPr>
        <w:t>Премия проводится с 16 марта по 5 декабря 2022 года в четыре этапа: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заявочный этап: с 16 марта по 12 июня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региональный этап: с 27 июня по 31 июля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полуфинал: с 29 августа по 2 октября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финал: с 15 октября по 5 ноября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1.4.</w:t>
      </w:r>
      <w:proofErr w:type="gramEnd"/>
      <w:r w:rsidRPr="00A14A0D">
        <w:rPr>
          <w:rFonts w:ascii="Times New Roman" w:hAnsi="Times New Roman" w:cs="Times New Roman"/>
          <w:color w:val="000000"/>
          <w:sz w:val="28"/>
          <w:szCs w:val="28"/>
        </w:rPr>
        <w:t xml:space="preserve"> Объявление победителей и торжественное вручение Премии состоится в рамках Международного форума гражданского участия #МЫВМЕСТЕ (далее – Форум), который пройдет в декабре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1.5. Премия проводится по двум направлениям (далее </w:t>
      </w:r>
      <w:proofErr w:type="gramStart"/>
      <w:r w:rsidRPr="00A14A0D">
        <w:rPr>
          <w:rFonts w:ascii="Times New Roman" w:hAnsi="Times New Roman" w:cs="Times New Roman"/>
          <w:color w:val="000000"/>
          <w:sz w:val="28"/>
          <w:szCs w:val="28"/>
        </w:rPr>
        <w:t>–т</w:t>
      </w:r>
      <w:proofErr w:type="gramEnd"/>
      <w:r w:rsidRPr="00A14A0D">
        <w:rPr>
          <w:rFonts w:ascii="Times New Roman" w:hAnsi="Times New Roman" w:cs="Times New Roman"/>
          <w:color w:val="000000"/>
          <w:sz w:val="28"/>
          <w:szCs w:val="28"/>
        </w:rPr>
        <w:t>рек):</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Национальный трек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Международный трек «</w:t>
      </w:r>
      <w:proofErr w:type="spellStart"/>
      <w:r w:rsidRPr="00A14A0D">
        <w:rPr>
          <w:rFonts w:ascii="Times New Roman" w:hAnsi="Times New Roman" w:cs="Times New Roman"/>
          <w:color w:val="000000"/>
          <w:sz w:val="28"/>
          <w:szCs w:val="28"/>
        </w:rPr>
        <w:t>We</w:t>
      </w:r>
      <w:proofErr w:type="spellEnd"/>
      <w:r w:rsidRPr="00A14A0D">
        <w:rPr>
          <w:rFonts w:ascii="Times New Roman" w:hAnsi="Times New Roman" w:cs="Times New Roman"/>
          <w:color w:val="000000"/>
          <w:sz w:val="28"/>
          <w:szCs w:val="28"/>
        </w:rPr>
        <w:t xml:space="preserve"> </w:t>
      </w:r>
      <w:proofErr w:type="spellStart"/>
      <w:r w:rsidRPr="00A14A0D">
        <w:rPr>
          <w:rFonts w:ascii="Times New Roman" w:hAnsi="Times New Roman" w:cs="Times New Roman"/>
          <w:color w:val="000000"/>
          <w:sz w:val="28"/>
          <w:szCs w:val="28"/>
        </w:rPr>
        <w:t>are</w:t>
      </w:r>
      <w:proofErr w:type="spellEnd"/>
      <w:r w:rsidRPr="00A14A0D">
        <w:rPr>
          <w:rFonts w:ascii="Times New Roman" w:hAnsi="Times New Roman" w:cs="Times New Roman"/>
          <w:color w:val="000000"/>
          <w:sz w:val="28"/>
          <w:szCs w:val="28"/>
        </w:rPr>
        <w:t xml:space="preserve"> </w:t>
      </w:r>
      <w:proofErr w:type="spellStart"/>
      <w:r w:rsidRPr="00A14A0D">
        <w:rPr>
          <w:rFonts w:ascii="Times New Roman" w:hAnsi="Times New Roman" w:cs="Times New Roman"/>
          <w:color w:val="000000"/>
          <w:sz w:val="28"/>
          <w:szCs w:val="28"/>
        </w:rPr>
        <w:t>together</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1.6. Официальным информационным порталом Премии является Интернет-портал </w:t>
      </w:r>
      <w:proofErr w:type="spellStart"/>
      <w:r w:rsidRPr="00A14A0D">
        <w:rPr>
          <w:rFonts w:ascii="Times New Roman" w:hAnsi="Times New Roman" w:cs="Times New Roman"/>
          <w:color w:val="000000"/>
          <w:sz w:val="28"/>
          <w:szCs w:val="28"/>
        </w:rPr>
        <w:t>премия</w:t>
      </w:r>
      <w:proofErr w:type="gramStart"/>
      <w:r w:rsidRPr="00A14A0D">
        <w:rPr>
          <w:rFonts w:ascii="Times New Roman" w:hAnsi="Times New Roman" w:cs="Times New Roman"/>
          <w:color w:val="000000"/>
          <w:sz w:val="28"/>
          <w:szCs w:val="28"/>
        </w:rPr>
        <w:t>.м</w:t>
      </w:r>
      <w:proofErr w:type="gramEnd"/>
      <w:r w:rsidRPr="00A14A0D">
        <w:rPr>
          <w:rFonts w:ascii="Times New Roman" w:hAnsi="Times New Roman" w:cs="Times New Roman"/>
          <w:color w:val="000000"/>
          <w:sz w:val="28"/>
          <w:szCs w:val="28"/>
        </w:rPr>
        <w:t>ывместе.рф</w:t>
      </w:r>
      <w:proofErr w:type="spellEnd"/>
      <w:r w:rsidRPr="00A14A0D">
        <w:rPr>
          <w:rFonts w:ascii="Times New Roman" w:hAnsi="Times New Roman" w:cs="Times New Roman"/>
          <w:color w:val="000000"/>
          <w:sz w:val="28"/>
          <w:szCs w:val="28"/>
        </w:rPr>
        <w:t xml:space="preserve"> (далее – портал Премии), Платформа «DOBRO.RU» (далее – «DOBRO.RU» или Платформа).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1.7. Настоящее Положение регламентирует проведение национального трека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1.8. Международный трек «</w:t>
      </w:r>
      <w:proofErr w:type="spellStart"/>
      <w:r w:rsidRPr="00A14A0D">
        <w:rPr>
          <w:rFonts w:ascii="Times New Roman" w:hAnsi="Times New Roman" w:cs="Times New Roman"/>
          <w:color w:val="000000"/>
          <w:sz w:val="28"/>
          <w:szCs w:val="28"/>
        </w:rPr>
        <w:t>We</w:t>
      </w:r>
      <w:proofErr w:type="spellEnd"/>
      <w:r w:rsidRPr="00A14A0D">
        <w:rPr>
          <w:rFonts w:ascii="Times New Roman" w:hAnsi="Times New Roman" w:cs="Times New Roman"/>
          <w:color w:val="000000"/>
          <w:sz w:val="28"/>
          <w:szCs w:val="28"/>
        </w:rPr>
        <w:t xml:space="preserve"> </w:t>
      </w:r>
      <w:proofErr w:type="spellStart"/>
      <w:r w:rsidRPr="00A14A0D">
        <w:rPr>
          <w:rFonts w:ascii="Times New Roman" w:hAnsi="Times New Roman" w:cs="Times New Roman"/>
          <w:color w:val="000000"/>
          <w:sz w:val="28"/>
          <w:szCs w:val="28"/>
        </w:rPr>
        <w:t>are</w:t>
      </w:r>
      <w:proofErr w:type="spellEnd"/>
      <w:r w:rsidRPr="00A14A0D">
        <w:rPr>
          <w:rFonts w:ascii="Times New Roman" w:hAnsi="Times New Roman" w:cs="Times New Roman"/>
          <w:color w:val="000000"/>
          <w:sz w:val="28"/>
          <w:szCs w:val="28"/>
        </w:rPr>
        <w:t xml:space="preserve"> </w:t>
      </w:r>
      <w:proofErr w:type="spellStart"/>
      <w:r w:rsidRPr="00A14A0D">
        <w:rPr>
          <w:rFonts w:ascii="Times New Roman" w:hAnsi="Times New Roman" w:cs="Times New Roman"/>
          <w:color w:val="000000"/>
          <w:sz w:val="28"/>
          <w:szCs w:val="28"/>
        </w:rPr>
        <w:t>together</w:t>
      </w:r>
      <w:proofErr w:type="spellEnd"/>
      <w:r w:rsidRPr="00A14A0D">
        <w:rPr>
          <w:rFonts w:ascii="Times New Roman" w:hAnsi="Times New Roman" w:cs="Times New Roman"/>
          <w:color w:val="000000"/>
          <w:sz w:val="28"/>
          <w:szCs w:val="28"/>
        </w:rPr>
        <w:t>» регламентируется отдельным Положением о подготовке и проведении Премии, присуждаемой российским и иностранным гражданам и организациям за большой вклад в решение важных гуманитарных проблем, утвержденным Федеральным агентством по делам молодежи и Ассоциацией волонтерских центров.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2.</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Цель</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и задачи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2.1. Цель Премии – дать признание и поддержку лидерам общественно значимых инициатив, направленных на помощь людям и улучшение качества жизни в России.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2.2. </w:t>
      </w:r>
      <w:proofErr w:type="gramStart"/>
      <w:r w:rsidRPr="00A14A0D">
        <w:rPr>
          <w:rFonts w:ascii="Times New Roman" w:hAnsi="Times New Roman" w:cs="Times New Roman"/>
          <w:color w:val="000000"/>
          <w:sz w:val="28"/>
          <w:szCs w:val="28"/>
        </w:rPr>
        <w:t>Задачи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провести заявочную кампанию Премии для выявления лидеров социальных изменений из числа некоммерческих организаций (далее – НКО), волонтерского движения, бизнеса и сферы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провести отбор участников и выявить победителей для оказания последующей поддержки в реализации инициатив;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объединить НКО, бизнес-сообщество, представителей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 xml:space="preserve"> в команды региональных клубов #МЫВМЕСТЕ во всех субъектах Российской Федерации;</w:t>
      </w:r>
      <w:proofErr w:type="gramEnd"/>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привлечь внимание граждан к достижению национальных целей развития России до 2030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тиражировать лучшие социальные практики.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3.</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Организаторы</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3.1. Организатором и Оператором Премии является Ассоциация волонтерских центров (далее – АВЦ).</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3.2. Партнерами Премии являются: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w:t>
      </w:r>
      <w:proofErr w:type="gramStart"/>
      <w:r w:rsidRPr="00A14A0D">
        <w:rPr>
          <w:rFonts w:ascii="Times New Roman" w:hAnsi="Times New Roman" w:cs="Times New Roman"/>
          <w:color w:val="000000"/>
          <w:sz w:val="28"/>
          <w:szCs w:val="28"/>
        </w:rPr>
        <w:t xml:space="preserve">Федеральное агентство по делам молодежи (далее – </w:t>
      </w:r>
      <w:proofErr w:type="spellStart"/>
      <w:r w:rsidRPr="00A14A0D">
        <w:rPr>
          <w:rFonts w:ascii="Times New Roman" w:hAnsi="Times New Roman" w:cs="Times New Roman"/>
          <w:color w:val="000000"/>
          <w:sz w:val="28"/>
          <w:szCs w:val="28"/>
        </w:rPr>
        <w:t>Росмолодежь</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t>− Федеральное государственное бюджетное учреждение «</w:t>
      </w:r>
      <w:proofErr w:type="spellStart"/>
      <w:r w:rsidRPr="00A14A0D">
        <w:rPr>
          <w:rFonts w:ascii="Times New Roman" w:hAnsi="Times New Roman" w:cs="Times New Roman"/>
          <w:color w:val="000000"/>
          <w:sz w:val="28"/>
          <w:szCs w:val="28"/>
        </w:rPr>
        <w:t>Роспатриотцентр</w:t>
      </w:r>
      <w:proofErr w:type="spellEnd"/>
      <w:r w:rsidRPr="00A14A0D">
        <w:rPr>
          <w:rFonts w:ascii="Times New Roman" w:hAnsi="Times New Roman" w:cs="Times New Roman"/>
          <w:color w:val="000000"/>
          <w:sz w:val="28"/>
          <w:szCs w:val="28"/>
        </w:rPr>
        <w:t xml:space="preserve">» (далее – </w:t>
      </w:r>
      <w:proofErr w:type="spellStart"/>
      <w:r w:rsidRPr="00A14A0D">
        <w:rPr>
          <w:rFonts w:ascii="Times New Roman" w:hAnsi="Times New Roman" w:cs="Times New Roman"/>
          <w:color w:val="000000"/>
          <w:sz w:val="28"/>
          <w:szCs w:val="28"/>
        </w:rPr>
        <w:t>Роспатриотцентр</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t>− Общероссийское общественное движение «Народный фронт «За Россию» (далее – Общероссийский народный фронт);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 Автономная некоммерческая организация «Национальные приоритеты»;</w:t>
      </w:r>
      <w:r w:rsidRPr="00A14A0D">
        <w:rPr>
          <w:rFonts w:ascii="Times New Roman" w:hAnsi="Times New Roman" w:cs="Times New Roman"/>
          <w:color w:val="000000"/>
          <w:sz w:val="28"/>
          <w:szCs w:val="28"/>
        </w:rPr>
        <w:br/>
        <w:t xml:space="preserve">− Фонд </w:t>
      </w:r>
      <w:proofErr w:type="spellStart"/>
      <w:r w:rsidRPr="00A14A0D">
        <w:rPr>
          <w:rFonts w:ascii="Times New Roman" w:hAnsi="Times New Roman" w:cs="Times New Roman"/>
          <w:color w:val="000000"/>
          <w:sz w:val="28"/>
          <w:szCs w:val="28"/>
        </w:rPr>
        <w:t>Росконгресс</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t>− Акционерное общество «</w:t>
      </w:r>
      <w:proofErr w:type="spellStart"/>
      <w:r w:rsidRPr="00A14A0D">
        <w:rPr>
          <w:rFonts w:ascii="Times New Roman" w:hAnsi="Times New Roman" w:cs="Times New Roman"/>
          <w:color w:val="000000"/>
          <w:sz w:val="28"/>
          <w:szCs w:val="28"/>
        </w:rPr>
        <w:t>Газпром-Медиа</w:t>
      </w:r>
      <w:proofErr w:type="spellEnd"/>
      <w:r w:rsidRPr="00A14A0D">
        <w:rPr>
          <w:rFonts w:ascii="Times New Roman" w:hAnsi="Times New Roman" w:cs="Times New Roman"/>
          <w:color w:val="000000"/>
          <w:sz w:val="28"/>
          <w:szCs w:val="28"/>
        </w:rPr>
        <w:t xml:space="preserve"> Холдинг»;</w:t>
      </w:r>
      <w:r w:rsidRPr="00A14A0D">
        <w:rPr>
          <w:rFonts w:ascii="Times New Roman" w:hAnsi="Times New Roman" w:cs="Times New Roman"/>
          <w:color w:val="000000"/>
          <w:sz w:val="28"/>
          <w:szCs w:val="28"/>
        </w:rPr>
        <w:br/>
        <w:t>− Автономная некоммерческая организация «Институт развития интернета»;</w:t>
      </w:r>
      <w:r w:rsidRPr="00A14A0D">
        <w:rPr>
          <w:rFonts w:ascii="Times New Roman" w:hAnsi="Times New Roman" w:cs="Times New Roman"/>
          <w:color w:val="000000"/>
          <w:sz w:val="28"/>
          <w:szCs w:val="28"/>
        </w:rPr>
        <w:br/>
        <w:t>− Фонд президентских грантов;</w:t>
      </w:r>
      <w:r w:rsidRPr="00A14A0D">
        <w:rPr>
          <w:rFonts w:ascii="Times New Roman" w:hAnsi="Times New Roman" w:cs="Times New Roman"/>
          <w:color w:val="000000"/>
          <w:sz w:val="28"/>
          <w:szCs w:val="28"/>
        </w:rPr>
        <w:br/>
        <w:t>− Торгово-промышленная палата Российской Федерации.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w:t>
      </w:r>
      <w:proofErr w:type="gramEnd"/>
      <w:r w:rsidRPr="00A14A0D">
        <w:rPr>
          <w:rFonts w:ascii="Times New Roman" w:hAnsi="Times New Roman" w:cs="Times New Roman"/>
          <w:color w:val="000000"/>
          <w:sz w:val="28"/>
          <w:szCs w:val="28"/>
        </w:rPr>
        <w:t xml:space="preserve"> В целях организации и проведения Премии на основании Распоряжения Президента Российской Федерации от 12.07.2021 № 181-рп «Об организационном комитете по присуждению международной премии «#</w:t>
      </w:r>
      <w:proofErr w:type="spellStart"/>
      <w:r w:rsidRPr="00A14A0D">
        <w:rPr>
          <w:rFonts w:ascii="Times New Roman" w:hAnsi="Times New Roman" w:cs="Times New Roman"/>
          <w:color w:val="000000"/>
          <w:sz w:val="28"/>
          <w:szCs w:val="28"/>
        </w:rPr>
        <w:t>МыВместе</w:t>
      </w:r>
      <w:proofErr w:type="spellEnd"/>
      <w:r w:rsidRPr="00A14A0D">
        <w:rPr>
          <w:rFonts w:ascii="Times New Roman" w:hAnsi="Times New Roman" w:cs="Times New Roman"/>
          <w:color w:val="000000"/>
          <w:sz w:val="28"/>
          <w:szCs w:val="28"/>
        </w:rPr>
        <w:t>» создан Организационный комитет Премии (далее – Оргкомитет или Оргкомитет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3.3.1. В задачи Оргкомитета входит: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определение основных направлений деятельности Премии;</w:t>
      </w:r>
      <w:r w:rsidRPr="00A14A0D">
        <w:rPr>
          <w:rFonts w:ascii="Times New Roman" w:hAnsi="Times New Roman" w:cs="Times New Roman"/>
          <w:color w:val="000000"/>
          <w:sz w:val="28"/>
          <w:szCs w:val="28"/>
        </w:rPr>
        <w:br/>
        <w:t>– привлечение партнеров и спонсоров к организации и проведению этапов и мероприятий Премии;</w:t>
      </w:r>
      <w:r w:rsidRPr="00A14A0D">
        <w:rPr>
          <w:rFonts w:ascii="Times New Roman" w:hAnsi="Times New Roman" w:cs="Times New Roman"/>
          <w:color w:val="000000"/>
          <w:sz w:val="28"/>
          <w:szCs w:val="28"/>
        </w:rPr>
        <w:br/>
        <w:t>– утверждение мер поддержки для участников и победителей Премии;– утверждение программы ключевых событий Премии;– содействие развитию Премии;– осуществление иных функций, связанных с проведением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3.3.2. Заседания Оргкомитета созываются по мере необходимости для решения поставленных перед Премией целей и задач.</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3.3.3. Заседания Оргкомитета могут проходить заочно.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3.3.4. Оргкомитет Премии имеет право номинировать особых лидеров общественного мнения, внесших значительный вклад в развитие общественно-полезной деятельности, на специальное звание «Человек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3.3.5. Решения, принимаемые Оргкомитетом, обязательны для исполнения участниками Премии, а также всеми лицами, задействованными в организационно-подготовительной работе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 Для содействия достижению целей и решению задач Премии формируется Дирекция Международной Премии #МЫВМЕСТЕ (далее – Дирекция).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3.4.1. Дирекция создается на базе АВЦ и утверждается соответствующим приказом.</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3.4.2. Дирекция состоит из официальных представителей Организатора, партнеров Премии и других лиц.</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 xml:space="preserve">3.4.3. </w:t>
      </w:r>
      <w:proofErr w:type="gramStart"/>
      <w:r w:rsidRPr="00A14A0D">
        <w:rPr>
          <w:rFonts w:ascii="Times New Roman" w:hAnsi="Times New Roman" w:cs="Times New Roman"/>
          <w:color w:val="000000"/>
          <w:sz w:val="28"/>
          <w:szCs w:val="28"/>
        </w:rPr>
        <w:t>В задачи Дирекции входит: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контроль соблюдения правил проведения Премии, а также объективность и беспристрастность определения победителей;</w:t>
      </w:r>
      <w:r w:rsidRPr="00A14A0D">
        <w:rPr>
          <w:rFonts w:ascii="Times New Roman" w:hAnsi="Times New Roman" w:cs="Times New Roman"/>
          <w:color w:val="000000"/>
          <w:sz w:val="28"/>
          <w:szCs w:val="28"/>
        </w:rPr>
        <w:br/>
        <w:t>− подготовка и проведение всех этапов Премии, включая координацию коммуникационной (информационной) кампании;</w:t>
      </w:r>
      <w:r w:rsidRPr="00A14A0D">
        <w:rPr>
          <w:rFonts w:ascii="Times New Roman" w:hAnsi="Times New Roman" w:cs="Times New Roman"/>
          <w:color w:val="000000"/>
          <w:sz w:val="28"/>
          <w:szCs w:val="28"/>
        </w:rPr>
        <w:br/>
        <w:t>− взаимодействие с субъектами Российской Федерации по вопросам проведения этапов Премии;</w:t>
      </w:r>
      <w:r w:rsidRPr="00A14A0D">
        <w:rPr>
          <w:rFonts w:ascii="Times New Roman" w:hAnsi="Times New Roman" w:cs="Times New Roman"/>
          <w:color w:val="000000"/>
          <w:sz w:val="28"/>
          <w:szCs w:val="28"/>
        </w:rPr>
        <w:br/>
        <w:t>−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w:t>
      </w:r>
      <w:proofErr w:type="gramEnd"/>
      <w:r w:rsidRPr="00A14A0D">
        <w:rPr>
          <w:rFonts w:ascii="Times New Roman" w:hAnsi="Times New Roman" w:cs="Times New Roman"/>
          <w:color w:val="000000"/>
          <w:sz w:val="28"/>
          <w:szCs w:val="28"/>
        </w:rPr>
        <w:br/>
        <w:t>− определение порядка, сроков и правил работы Экспертной комиссии;</w:t>
      </w:r>
      <w:r w:rsidRPr="00A14A0D">
        <w:rPr>
          <w:rFonts w:ascii="Times New Roman" w:hAnsi="Times New Roman" w:cs="Times New Roman"/>
          <w:color w:val="000000"/>
          <w:sz w:val="28"/>
          <w:szCs w:val="28"/>
        </w:rPr>
        <w:br/>
        <w:t>− утверждение списка полуфиналистов, финалистов и победителей Премии;</w:t>
      </w:r>
      <w:r w:rsidRPr="00A14A0D">
        <w:rPr>
          <w:rFonts w:ascii="Times New Roman" w:hAnsi="Times New Roman" w:cs="Times New Roman"/>
          <w:color w:val="000000"/>
          <w:sz w:val="28"/>
          <w:szCs w:val="28"/>
        </w:rPr>
        <w:br/>
        <w:t>− ведение коммуникации с участниками и партнерами Премии;</w:t>
      </w:r>
      <w:r w:rsidRPr="00A14A0D">
        <w:rPr>
          <w:rFonts w:ascii="Times New Roman" w:hAnsi="Times New Roman" w:cs="Times New Roman"/>
          <w:color w:val="000000"/>
          <w:sz w:val="28"/>
          <w:szCs w:val="28"/>
        </w:rPr>
        <w:br/>
        <w:t>− содействие в проведении ключевых событий Премии;</w:t>
      </w:r>
      <w:r w:rsidRPr="00A14A0D">
        <w:rPr>
          <w:rFonts w:ascii="Times New Roman" w:hAnsi="Times New Roman" w:cs="Times New Roman"/>
          <w:color w:val="000000"/>
          <w:sz w:val="28"/>
          <w:szCs w:val="28"/>
        </w:rPr>
        <w:br/>
        <w:t>− при необходимости введение дополнительных заданий для участников Премии на любом этапе реализации;</w:t>
      </w:r>
      <w:r w:rsidRPr="00A14A0D">
        <w:rPr>
          <w:rFonts w:ascii="Times New Roman" w:hAnsi="Times New Roman" w:cs="Times New Roman"/>
          <w:color w:val="000000"/>
          <w:sz w:val="28"/>
          <w:szCs w:val="28"/>
        </w:rPr>
        <w:br/>
        <w:t>− осуществление иных функций, связанных с проведением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3.4.4. Заседания Дирекции созываются по мере необходимости для решения поставленных перед Премией целей и задач.</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3.4.5. Заседания Дирекции также могут проходить заочно.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организационно-подготовительной работе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портале Премии и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 Решением Дирекции утверждается состав Экспертной комиссии.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3.5.1. </w:t>
      </w:r>
      <w:proofErr w:type="gramStart"/>
      <w:r w:rsidRPr="00A14A0D">
        <w:rPr>
          <w:rFonts w:ascii="Times New Roman" w:hAnsi="Times New Roman" w:cs="Times New Roman"/>
          <w:color w:val="000000"/>
          <w:sz w:val="28"/>
          <w:szCs w:val="28"/>
        </w:rPr>
        <w:t>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рассмотрения соответствующей заявки.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3.5.2.</w:t>
      </w:r>
      <w:proofErr w:type="gramEnd"/>
      <w:r w:rsidRPr="00A14A0D">
        <w:rPr>
          <w:rFonts w:ascii="Times New Roman" w:hAnsi="Times New Roman" w:cs="Times New Roman"/>
          <w:color w:val="000000"/>
          <w:sz w:val="28"/>
          <w:szCs w:val="28"/>
        </w:rPr>
        <w:t xml:space="preserve"> Член Экспертной комиссии не может быть участником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3.5.3. Экспертная комиссия осуществляет оценку поступивших заявок во время проведения полуфинала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br/>
        <w:t>3.5.4.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гражданских инициатив в России.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3.5.5. Член Жюри не может являться участником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3.5.6. Состав Жюри размещается не позднее начала финального этапа на портале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3.5.7. Жюри осуществляет оценку финалистов Премии в электронном виде через личный кабинет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3.6. </w:t>
      </w:r>
      <w:proofErr w:type="gramStart"/>
      <w:r w:rsidRPr="00A14A0D">
        <w:rPr>
          <w:rFonts w:ascii="Times New Roman" w:hAnsi="Times New Roman" w:cs="Times New Roman"/>
          <w:color w:val="000000"/>
          <w:sz w:val="28"/>
          <w:szCs w:val="28"/>
        </w:rPr>
        <w:t>Дирекция оставляет за собой право отказать любому участнику в дальнейшем участии в Премии и Форуме, аннулировать его заявку и исключить из рассмотрения результатов с обоснованием решения, в случае: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3.6.1. нарушения действующего законодательства, которое повлекло или может повлечь негативные последствия как для Организаторов и партнеров Премии, так и для Премии и Форума в целом;</w:t>
      </w:r>
      <w:proofErr w:type="gramEnd"/>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3.6.2. несоблюдения условий настоящего Положения, а также отдельных требований Организаторов;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proofErr w:type="gramStart"/>
      <w:r w:rsidRPr="00A14A0D">
        <w:rPr>
          <w:rFonts w:ascii="Times New Roman" w:hAnsi="Times New Roman" w:cs="Times New Roman"/>
          <w:color w:val="000000"/>
          <w:sz w:val="28"/>
          <w:szCs w:val="28"/>
        </w:rPr>
        <w:t>3.6.3. некорректных действий, в том числе, в публичных выступлениях, в публикациях в СМИ, сети Интернет и/или при использовании любой системы мгновенного обмена сообщениями, по отношению как к Организаторам и партнерам Премии, так и к Премии и Форуму в целом, что повлекло или может повлечь нанесение вреда деловой репутации, причинение материального ущерба.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4.</w:t>
      </w:r>
      <w:proofErr w:type="gramEnd"/>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Участники</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4.1. Участниками Премии могут стать:</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4.1.1. Физические лица: граждане Российской Федерации в возрасте от 14 лет, являющиеся волонтерами, представителями некоммерческих организаций,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 xml:space="preserve"> сферы, коммерческих организаций.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корпоративной </w:t>
      </w:r>
      <w:r w:rsidRPr="00A14A0D">
        <w:rPr>
          <w:rFonts w:ascii="Times New Roman" w:hAnsi="Times New Roman" w:cs="Times New Roman"/>
          <w:color w:val="000000"/>
          <w:sz w:val="28"/>
          <w:szCs w:val="28"/>
        </w:rPr>
        <w:lastRenderedPageBreak/>
        <w:t>социальной ответственности. Участником Премии могут также стать государственные и муниципальные учреждения, бюджетные, казенные учреждения.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4.2. Заявку от юридического лица для участия в Премии подает уполномоченный представитель по согласованию с организацией, подтверждая свои полномочия документом, прикрепляемым к заявке.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4.2.1. В случае изменения уполномоченного представителя организация направляет новые документы о представлении интересов организации на официальную почту Премии, указанную в п. 10.1.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4.2.2. В случае отсутствия документа о представлении интересов организации, Дирекция оставляет за собой право аннулировать поданную заявку и исключить из рассмотрения результатов с обоснованием решения.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5.</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Номинации</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 Конкурсный отбор проводится в следующих номинациях:</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5.1.1. </w:t>
      </w:r>
      <w:r w:rsidRPr="00A14A0D">
        <w:rPr>
          <w:rStyle w:val="a3"/>
          <w:rFonts w:ascii="Times New Roman" w:hAnsi="Times New Roman" w:cs="Times New Roman"/>
          <w:color w:val="000000"/>
          <w:sz w:val="28"/>
          <w:szCs w:val="28"/>
        </w:rPr>
        <w:t>«Помощь людям»</w:t>
      </w:r>
      <w:r w:rsidRPr="00A14A0D">
        <w:rPr>
          <w:rFonts w:ascii="Times New Roman" w:hAnsi="Times New Roman" w:cs="Times New Roman"/>
          <w:color w:val="000000"/>
          <w:sz w:val="28"/>
          <w:szCs w:val="28"/>
        </w:rPr>
        <w:t> – проекты, направленные на улучшение благополучия уязвимых категорий граждан, оказание социальной помощи людям, а также защиту населения и территорий от чрезвычайных ситуаций, поиск людей и популяризацию культуры безопасности среди населения;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5.1.2. </w:t>
      </w:r>
      <w:r w:rsidRPr="00A14A0D">
        <w:rPr>
          <w:rStyle w:val="a3"/>
          <w:rFonts w:ascii="Times New Roman" w:hAnsi="Times New Roman" w:cs="Times New Roman"/>
          <w:color w:val="000000"/>
          <w:sz w:val="28"/>
          <w:szCs w:val="28"/>
        </w:rPr>
        <w:t>«Здоровье нации»</w:t>
      </w:r>
      <w:r w:rsidRPr="00A14A0D">
        <w:rPr>
          <w:rFonts w:ascii="Times New Roman" w:hAnsi="Times New Roman" w:cs="Times New Roman"/>
          <w:color w:val="000000"/>
          <w:sz w:val="28"/>
          <w:szCs w:val="28"/>
        </w:rPr>
        <w:t> – проекты в сфере психического и физического здоровья, донорства, развития здравоохранения, продвижения физкультуры и спорта, а также ценностей здорового образа жизни;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5.1.3. </w:t>
      </w:r>
      <w:r w:rsidRPr="00A14A0D">
        <w:rPr>
          <w:rStyle w:val="a3"/>
          <w:rFonts w:ascii="Times New Roman" w:hAnsi="Times New Roman" w:cs="Times New Roman"/>
          <w:color w:val="000000"/>
          <w:sz w:val="28"/>
          <w:szCs w:val="28"/>
        </w:rPr>
        <w:t>«Страна возможностей»</w:t>
      </w:r>
      <w:r w:rsidRPr="00A14A0D">
        <w:rPr>
          <w:rFonts w:ascii="Times New Roman" w:hAnsi="Times New Roman" w:cs="Times New Roman"/>
          <w:color w:val="000000"/>
          <w:sz w:val="28"/>
          <w:szCs w:val="28"/>
        </w:rPr>
        <w:t> – проекты, направленные на раскрытие талантов и воспитание личности, развитие образования, добровольческого движения, науки, патриотизма, культурных ценностей и традиций, сохранение исторической памяти;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5.1.4. </w:t>
      </w:r>
      <w:r w:rsidRPr="00A14A0D">
        <w:rPr>
          <w:rStyle w:val="a3"/>
          <w:rFonts w:ascii="Times New Roman" w:hAnsi="Times New Roman" w:cs="Times New Roman"/>
          <w:color w:val="000000"/>
          <w:sz w:val="28"/>
          <w:szCs w:val="28"/>
        </w:rPr>
        <w:t>«Территория для жизни»</w:t>
      </w:r>
      <w:r w:rsidRPr="00A14A0D">
        <w:rPr>
          <w:rFonts w:ascii="Times New Roman" w:hAnsi="Times New Roman" w:cs="Times New Roman"/>
          <w:color w:val="000000"/>
          <w:sz w:val="28"/>
          <w:szCs w:val="28"/>
        </w:rPr>
        <w:t> – проекты, направленные на развитие регионов, городской среды и социальной инфраструктуры, туризма и туристической привлекательности России, а также на сохранение окружающей среды и экологии, защиту животных и их прав;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5.1.5. </w:t>
      </w:r>
      <w:r w:rsidRPr="00A14A0D">
        <w:rPr>
          <w:rStyle w:val="a3"/>
          <w:rFonts w:ascii="Times New Roman" w:hAnsi="Times New Roman" w:cs="Times New Roman"/>
          <w:color w:val="000000"/>
          <w:sz w:val="28"/>
          <w:szCs w:val="28"/>
        </w:rPr>
        <w:t>«Большая перемена»</w:t>
      </w:r>
      <w:r w:rsidRPr="00A14A0D">
        <w:rPr>
          <w:rFonts w:ascii="Times New Roman" w:hAnsi="Times New Roman" w:cs="Times New Roman"/>
          <w:color w:val="000000"/>
          <w:sz w:val="28"/>
          <w:szCs w:val="28"/>
        </w:rPr>
        <w:t> – волонтерские проекты, реализуемые гражданами от 14 до 17 лет;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5.1.6. </w:t>
      </w:r>
      <w:r w:rsidRPr="00A14A0D">
        <w:rPr>
          <w:rStyle w:val="a3"/>
          <w:rFonts w:ascii="Times New Roman" w:hAnsi="Times New Roman" w:cs="Times New Roman"/>
          <w:color w:val="000000"/>
          <w:sz w:val="28"/>
          <w:szCs w:val="28"/>
        </w:rPr>
        <w:t>«Лидер социальных изменений»</w:t>
      </w:r>
      <w:r w:rsidRPr="00A14A0D">
        <w:rPr>
          <w:rFonts w:ascii="Times New Roman" w:hAnsi="Times New Roman" w:cs="Times New Roman"/>
          <w:color w:val="000000"/>
          <w:sz w:val="28"/>
          <w:szCs w:val="28"/>
        </w:rPr>
        <w:t> – социально значимые системные долгосрочные программы организаций;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br/>
        <w:t>5.1.7. </w:t>
      </w:r>
      <w:r w:rsidRPr="00A14A0D">
        <w:rPr>
          <w:rStyle w:val="a3"/>
          <w:rFonts w:ascii="Times New Roman" w:hAnsi="Times New Roman" w:cs="Times New Roman"/>
          <w:color w:val="000000"/>
          <w:sz w:val="28"/>
          <w:szCs w:val="28"/>
        </w:rPr>
        <w:t>«Ответственный бизнес»</w:t>
      </w:r>
      <w:r w:rsidRPr="00A14A0D">
        <w:rPr>
          <w:rFonts w:ascii="Times New Roman" w:hAnsi="Times New Roman" w:cs="Times New Roman"/>
          <w:color w:val="000000"/>
          <w:sz w:val="28"/>
          <w:szCs w:val="28"/>
        </w:rPr>
        <w:t> – социально значимые отраслевые проекты, реализуемые бизнесом;</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5.1.8. </w:t>
      </w:r>
      <w:r w:rsidRPr="00A14A0D">
        <w:rPr>
          <w:rStyle w:val="a3"/>
          <w:rFonts w:ascii="Times New Roman" w:hAnsi="Times New Roman" w:cs="Times New Roman"/>
          <w:color w:val="000000"/>
          <w:sz w:val="28"/>
          <w:szCs w:val="28"/>
        </w:rPr>
        <w:t>«Социальный предприниматель»</w:t>
      </w:r>
      <w:r w:rsidRPr="00A14A0D">
        <w:rPr>
          <w:rFonts w:ascii="Times New Roman" w:hAnsi="Times New Roman" w:cs="Times New Roman"/>
          <w:color w:val="000000"/>
          <w:sz w:val="28"/>
          <w:szCs w:val="28"/>
        </w:rPr>
        <w:t> – социально значимые проекты, реализуемые участниками субъектов МСП со статусом социального предприятия.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5.1.9. </w:t>
      </w:r>
      <w:r w:rsidRPr="00A14A0D">
        <w:rPr>
          <w:rStyle w:val="a3"/>
          <w:rFonts w:ascii="Times New Roman" w:hAnsi="Times New Roman" w:cs="Times New Roman"/>
          <w:color w:val="000000"/>
          <w:sz w:val="28"/>
          <w:szCs w:val="28"/>
        </w:rPr>
        <w:t>«</w:t>
      </w:r>
      <w:proofErr w:type="spellStart"/>
      <w:r w:rsidRPr="00A14A0D">
        <w:rPr>
          <w:rStyle w:val="a3"/>
          <w:rFonts w:ascii="Times New Roman" w:hAnsi="Times New Roman" w:cs="Times New Roman"/>
          <w:color w:val="000000"/>
          <w:sz w:val="28"/>
          <w:szCs w:val="28"/>
        </w:rPr>
        <w:t>Медиапроект</w:t>
      </w:r>
      <w:proofErr w:type="spellEnd"/>
      <w:r w:rsidRPr="00A14A0D">
        <w:rPr>
          <w:rStyle w:val="a3"/>
          <w:rFonts w:ascii="Times New Roman" w:hAnsi="Times New Roman" w:cs="Times New Roman"/>
          <w:color w:val="000000"/>
          <w:sz w:val="28"/>
          <w:szCs w:val="28"/>
        </w:rPr>
        <w:t>»</w:t>
      </w:r>
      <w:r w:rsidRPr="00A14A0D">
        <w:rPr>
          <w:rFonts w:ascii="Times New Roman" w:hAnsi="Times New Roman" w:cs="Times New Roman"/>
          <w:color w:val="000000"/>
          <w:sz w:val="28"/>
          <w:szCs w:val="28"/>
        </w:rPr>
        <w:t xml:space="preserve"> – социально значимые проекты в </w:t>
      </w:r>
      <w:proofErr w:type="spellStart"/>
      <w:r w:rsidRPr="00A14A0D">
        <w:rPr>
          <w:rFonts w:ascii="Times New Roman" w:hAnsi="Times New Roman" w:cs="Times New Roman"/>
          <w:color w:val="000000"/>
          <w:sz w:val="28"/>
          <w:szCs w:val="28"/>
        </w:rPr>
        <w:t>медиасреде</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5.2. Подать заявку могут следующие категории участников: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Волонтеры: подкатегории: от 14 до 17 лет, старше 18 лет;</w:t>
      </w:r>
      <w:r w:rsidRPr="00A14A0D">
        <w:rPr>
          <w:rFonts w:ascii="Times New Roman" w:hAnsi="Times New Roman" w:cs="Times New Roman"/>
          <w:color w:val="000000"/>
          <w:sz w:val="28"/>
          <w:szCs w:val="28"/>
        </w:rPr>
        <w:br/>
        <w:t>- Бизнес: подкатегории: малый и средний бизнес, крупные компании;</w:t>
      </w:r>
      <w:r w:rsidRPr="00A14A0D">
        <w:rPr>
          <w:rFonts w:ascii="Times New Roman" w:hAnsi="Times New Roman" w:cs="Times New Roman"/>
          <w:color w:val="000000"/>
          <w:sz w:val="28"/>
          <w:szCs w:val="28"/>
        </w:rPr>
        <w:br/>
        <w:t>- Некоммерческие организации.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5.3. В рамках проведения Премии выделена специальная номинация «За партнерство». Система отбора и поощрения в данной специальной номинации определяется Дирекцией отдельно.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5.4. В категории «Волонтеры» выделена специальная номинация «Волонтер года». Система отбора и поощрения в данной специальной номинации определяется Дирекцией отдельно.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5.5. По решению Дирекции в ходе проведения Премии могут быть выделены иные специальные номинации.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5.6. Участники категории «Волонтеры» подкатегории «от 14 до 17 лет» могут подать заявку только в номинации «Большая перемена».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5.7. Участники категории «Бизнес» могут подать заявку в номинации «</w:t>
      </w:r>
      <w:proofErr w:type="spellStart"/>
      <w:r w:rsidRPr="00A14A0D">
        <w:rPr>
          <w:rFonts w:ascii="Times New Roman" w:hAnsi="Times New Roman" w:cs="Times New Roman"/>
          <w:color w:val="000000"/>
          <w:sz w:val="28"/>
          <w:szCs w:val="28"/>
        </w:rPr>
        <w:t>Медиапроект</w:t>
      </w:r>
      <w:proofErr w:type="spellEnd"/>
      <w:r w:rsidRPr="00A14A0D">
        <w:rPr>
          <w:rFonts w:ascii="Times New Roman" w:hAnsi="Times New Roman" w:cs="Times New Roman"/>
          <w:color w:val="000000"/>
          <w:sz w:val="28"/>
          <w:szCs w:val="28"/>
        </w:rPr>
        <w:t>», «Ответственный бизнес», «Лидер социальных изменений».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5.8. Участники категории «Волонтеры» подкатегории «старше 18 лет» могут подать заявку в номинациях «Помощь людям», «Здоровье нации», «Страна возможностей», «Территория для жизни», «</w:t>
      </w:r>
      <w:proofErr w:type="spellStart"/>
      <w:r w:rsidRPr="00A14A0D">
        <w:rPr>
          <w:rFonts w:ascii="Times New Roman" w:hAnsi="Times New Roman" w:cs="Times New Roman"/>
          <w:color w:val="000000"/>
          <w:sz w:val="28"/>
          <w:szCs w:val="28"/>
        </w:rPr>
        <w:t>Медиапроект</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5.9. Участники категории «НКО» могут подать заявку в номинациях «Помощь людям», «Здоровье нации», «Страна возможностей», «Территория для жизни», «</w:t>
      </w:r>
      <w:proofErr w:type="spellStart"/>
      <w:r w:rsidRPr="00A14A0D">
        <w:rPr>
          <w:rFonts w:ascii="Times New Roman" w:hAnsi="Times New Roman" w:cs="Times New Roman"/>
          <w:color w:val="000000"/>
          <w:sz w:val="28"/>
          <w:szCs w:val="28"/>
        </w:rPr>
        <w:t>Медиапроект</w:t>
      </w:r>
      <w:proofErr w:type="spellEnd"/>
      <w:r w:rsidRPr="00A14A0D">
        <w:rPr>
          <w:rFonts w:ascii="Times New Roman" w:hAnsi="Times New Roman" w:cs="Times New Roman"/>
          <w:color w:val="000000"/>
          <w:sz w:val="28"/>
          <w:szCs w:val="28"/>
        </w:rPr>
        <w:t>» и «Лидер социальных изменений».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5.10. В номинации «Социальный предприниматель» могут подать заявку только участники категории «Бизнес» подкатегории «малый и средний бизнес», имеющие статус социального предприятия.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5.11. В категории «Волонтеры» – участником Премии является физическое лицо старше 14 лет на момент подачи заявки – автор проекта, то есть лицо, инициировавшее и/ или руководящее проектом (или иным образом участвующее в его реализации). Можно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региональный этап в части очной защиты инициативы. Организуется участие только одного соавтора в региональном этапе, в случае отсутствия автора заявки.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5.12. В категории «Бизнес» могут принимать участие индивидуальные предприниматели, </w:t>
      </w:r>
      <w:proofErr w:type="spellStart"/>
      <w:r w:rsidRPr="00A14A0D">
        <w:rPr>
          <w:rFonts w:ascii="Times New Roman" w:hAnsi="Times New Roman" w:cs="Times New Roman"/>
          <w:color w:val="000000"/>
          <w:sz w:val="28"/>
          <w:szCs w:val="28"/>
        </w:rPr>
        <w:t>самозанятые</w:t>
      </w:r>
      <w:proofErr w:type="spellEnd"/>
      <w:r w:rsidRPr="00A14A0D">
        <w:rPr>
          <w:rFonts w:ascii="Times New Roman" w:hAnsi="Times New Roman" w:cs="Times New Roman"/>
          <w:color w:val="000000"/>
          <w:sz w:val="28"/>
          <w:szCs w:val="28"/>
        </w:rPr>
        <w:t xml:space="preserve"> (плательщики налога на профессиональный доход), коммерческие организации</w:t>
      </w:r>
      <w:r w:rsidRPr="00A14A0D">
        <w:rPr>
          <w:rFonts w:ascii="Times New Roman" w:hAnsi="Times New Roman" w:cs="Times New Roman"/>
          <w:color w:val="000000"/>
          <w:sz w:val="28"/>
          <w:szCs w:val="28"/>
        </w:rPr>
        <w:br/>
        <w:t xml:space="preserve">и </w:t>
      </w:r>
      <w:proofErr w:type="spellStart"/>
      <w:r w:rsidRPr="00A14A0D">
        <w:rPr>
          <w:rFonts w:ascii="Times New Roman" w:hAnsi="Times New Roman" w:cs="Times New Roman"/>
          <w:color w:val="000000"/>
          <w:sz w:val="28"/>
          <w:szCs w:val="28"/>
        </w:rPr>
        <w:t>госкорпорации</w:t>
      </w:r>
      <w:proofErr w:type="spellEnd"/>
      <w:r w:rsidRPr="00A14A0D">
        <w:rPr>
          <w:rFonts w:ascii="Times New Roman" w:hAnsi="Times New Roman" w:cs="Times New Roman"/>
          <w:color w:val="000000"/>
          <w:sz w:val="28"/>
          <w:szCs w:val="28"/>
        </w:rPr>
        <w:t xml:space="preserve"> (далее – компания), реализующие социальные проекты в рамках стратегий развития программ корпоративной социальной ответственности.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5.13. Физическое лицо имеет право подать заявку в подкатегории «малый и средний бизнес», если он имеет статус индивидуального предпринимателя или </w:t>
      </w:r>
      <w:proofErr w:type="spellStart"/>
      <w:r w:rsidRPr="00A14A0D">
        <w:rPr>
          <w:rFonts w:ascii="Times New Roman" w:hAnsi="Times New Roman" w:cs="Times New Roman"/>
          <w:color w:val="000000"/>
          <w:sz w:val="28"/>
          <w:szCs w:val="28"/>
        </w:rPr>
        <w:t>самозанятого</w:t>
      </w:r>
      <w:proofErr w:type="spellEnd"/>
      <w:r w:rsidRPr="00A14A0D">
        <w:rPr>
          <w:rFonts w:ascii="Times New Roman" w:hAnsi="Times New Roman" w:cs="Times New Roman"/>
          <w:color w:val="000000"/>
          <w:sz w:val="28"/>
          <w:szCs w:val="28"/>
        </w:rPr>
        <w:t xml:space="preserve"> (плательщика налога на профессиональный доход), в соответствии с законодательством Российской Федерации, и его деятельность, описанная в заявке, связана с осуществлением им предпринимательской или профессиональной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5.14. Компания имеет право подать заявку в подкатегории «малый и средний бизнес», если оно состоит в едином реестре субъектов малого и среднего предпринимательства, установленного статьей 4.1 Федерального закона от 24 июля 2007 года № 209-ФЗ «О развитии малого и среднего предпринимательства в Российской Федерации».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5.15. Компании, несоответствующие п. 5.14., могут подать заявку в подкатегорию «крупные компании» категории «Бизнес».</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5.16. Проект категории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Премии, по согласованию с головной компанией.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5.17. В категории «НКО» принимают участие некоммерческие организации, осуществляющие свою деятельность на территории Российской Федерации, действующие в соответствии</w:t>
      </w:r>
      <w:r w:rsidRPr="00A14A0D">
        <w:rPr>
          <w:rFonts w:ascii="Times New Roman" w:hAnsi="Times New Roman" w:cs="Times New Roman"/>
          <w:color w:val="000000"/>
          <w:sz w:val="28"/>
          <w:szCs w:val="28"/>
        </w:rPr>
        <w:br/>
        <w:t xml:space="preserve">с законодательством Российской Федерации. Участниками категории могут также стать государственные и муниципальные учреждения, бюджетные, </w:t>
      </w:r>
      <w:r w:rsidRPr="00A14A0D">
        <w:rPr>
          <w:rFonts w:ascii="Times New Roman" w:hAnsi="Times New Roman" w:cs="Times New Roman"/>
          <w:color w:val="000000"/>
          <w:sz w:val="28"/>
          <w:szCs w:val="28"/>
        </w:rPr>
        <w:lastRenderedPageBreak/>
        <w:t>казенные учреждения.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5.18. В категориях «НКО» и «Бизнес» можно подать проект от нескольких (не более 3х) юридических лиц. По выбору участников заявителем может выступать одно юридическое лицо, указав роли других участников в проекте.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5.19. Проекты, представленные участниками, должны быть действующими и иметь результаты на момент участия в Премии, а также перспективу развития в 2023 году.</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5.20. Принадлежность проекта к региону и федеральному округу определяется на основании информации из личного кабинета Участника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5.21. До этапа полуфинала допускается один проект от одного участника в одной категории, набравший наибольшее количество баллов по результатам регионального этапа.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6.</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Сроки и этапы проведения</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6.1. Премия проводится в период с 16 марта по 5 декабря 2022 года и включает в себя 4 этапа: заявочный этап, региональный, полуфинал, финал.</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6.2. Информация о проведении Премии размещается на сайте Премии и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6.3. Заявочный этап проводится с 16 марта по 12 июня 2022 года (включительно).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6.3.1. В период с 16 марта по 12 июня 2022 года (включительно) участники подают заявку на портале Премии в соответствии с номинациями и категориями, указанными в разделе 5 настоящего Положения. Доступ к подаче заявки будет ограничен 12 июня 2022 года в 23:59 по московскому времени.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6.3.2. На «DOBR</w:t>
      </w:r>
      <w:proofErr w:type="gramStart"/>
      <w:r w:rsidRPr="00A14A0D">
        <w:rPr>
          <w:rFonts w:ascii="Times New Roman" w:hAnsi="Times New Roman" w:cs="Times New Roman"/>
          <w:color w:val="000000"/>
          <w:sz w:val="28"/>
          <w:szCs w:val="28"/>
        </w:rPr>
        <w:t>О</w:t>
      </w:r>
      <w:proofErr w:type="gramEnd"/>
      <w:r w:rsidRPr="00A14A0D">
        <w:rPr>
          <w:rFonts w:ascii="Times New Roman" w:hAnsi="Times New Roman" w:cs="Times New Roman"/>
          <w:color w:val="000000"/>
          <w:sz w:val="28"/>
          <w:szCs w:val="28"/>
        </w:rPr>
        <w:t xml:space="preserve">.RU» публикуются и отображаются инициативы, которые прошли </w:t>
      </w:r>
      <w:proofErr w:type="spellStart"/>
      <w:r w:rsidRPr="00A14A0D">
        <w:rPr>
          <w:rFonts w:ascii="Times New Roman" w:hAnsi="Times New Roman" w:cs="Times New Roman"/>
          <w:color w:val="000000"/>
          <w:sz w:val="28"/>
          <w:szCs w:val="28"/>
        </w:rPr>
        <w:t>модерацию</w:t>
      </w:r>
      <w:proofErr w:type="spellEnd"/>
      <w:r w:rsidRPr="00A14A0D">
        <w:rPr>
          <w:rFonts w:ascii="Times New Roman" w:hAnsi="Times New Roman" w:cs="Times New Roman"/>
          <w:color w:val="000000"/>
          <w:sz w:val="28"/>
          <w:szCs w:val="28"/>
        </w:rPr>
        <w:t xml:space="preserve"> Платформы на соответствие требования к заполнению заявки, указанным в п. 9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6.4. Заявки проходят техническую проверку на соответствие разделам 5 и 9 Положения о Премии с 16 марта по 26 июня 2022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6.4.1. По итогам проведения технической проверки участник Премии </w:t>
      </w:r>
      <w:r w:rsidRPr="00A14A0D">
        <w:rPr>
          <w:rFonts w:ascii="Times New Roman" w:hAnsi="Times New Roman" w:cs="Times New Roman"/>
          <w:color w:val="000000"/>
          <w:sz w:val="28"/>
          <w:szCs w:val="28"/>
        </w:rPr>
        <w:lastRenderedPageBreak/>
        <w:t>получает в личном кабинете на «DOBRO.RU» или по электронной почте уведомление о результатах.</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 Региональный этап проводится с 27 июня по 31 июля 2022 года (включительно).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6.5.1. В региональный этап проходят заявки, прошедшие техническую проверку.</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6.5.2. По решению Дирекции заявка может быть рассмотрена на федеральном уровне, если проект охватывает более 15 субъектов Российской Федерации.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6.5.3. Региональный этап проходит во всех субъектах Российской Федерации с целью выявления лучших практик, проектов и инициатив на территории субъекта Российской Федерации.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 Региональный этап проходит в следующем порядке: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6.5.4.1. Для проведения регионального этапа Премии органом исполнительной власти субъекта Российской Федерации, ответственным за развитие добровольчества (</w:t>
      </w:r>
      <w:proofErr w:type="spellStart"/>
      <w:r w:rsidRPr="00A14A0D">
        <w:rPr>
          <w:rFonts w:ascii="Times New Roman" w:hAnsi="Times New Roman" w:cs="Times New Roman"/>
          <w:color w:val="000000"/>
          <w:sz w:val="28"/>
          <w:szCs w:val="28"/>
        </w:rPr>
        <w:t>волонтерства</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t>и некоммерческого сектора, создается рабочая группа, осуществляющая проведение регионального этапа на территории субъекта Российской Федерации. Участники рабочей группы не могут быть участниками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6.5.4.2. Состав Экспертов регионального этапа утверждается решением рабочей группы субъекта Российской Федерации и формируется из числа представителей некоммерческого, добровольческого секторов субъекта, органов исполнительной власти, представителей местного профессионального бизнес и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 xml:space="preserve"> сообщества, а также организаторов Премии. Эксперты регионального этапа не могут быть участниками Премии, при этом могут входить в состав Экспертной комиссии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6.5.4.3. Рабочая группа субъекта Российской Федерации направляет анонсирующую информацию в адрес Дирекции не позднее 10 дней до начала регионального этапа.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6.5.4.4. Рабочая группа субъекта Российской Федерации ведет коммуникацию, привлекает к организации этапов Премии и проведению мероприятий Премии участников и победителей Премии за предыдущий год проведения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6.5.4.5. На региональном этапе проходят очные публичные защиты проектов участниками. Каждую заявку оценивает три Эксперта регионального этапа в соответствии с критериями, указанными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 xml:space="preserve">в </w:t>
      </w:r>
      <w:proofErr w:type="spellStart"/>
      <w:r w:rsidRPr="00A14A0D">
        <w:rPr>
          <w:rFonts w:ascii="Times New Roman" w:hAnsi="Times New Roman" w:cs="Times New Roman"/>
          <w:color w:val="000000"/>
          <w:sz w:val="28"/>
          <w:szCs w:val="28"/>
        </w:rPr>
        <w:t>пп</w:t>
      </w:r>
      <w:proofErr w:type="spellEnd"/>
      <w:r w:rsidRPr="00A14A0D">
        <w:rPr>
          <w:rFonts w:ascii="Times New Roman" w:hAnsi="Times New Roman" w:cs="Times New Roman"/>
          <w:color w:val="000000"/>
          <w:sz w:val="28"/>
          <w:szCs w:val="28"/>
        </w:rPr>
        <w:t>. 7.1.1. и 7.1.2. настоящего Положения. Оценка проектов Экспертами регионального этапа осуществляется по 10-балльной системе.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6.5.4.6. Региональный этап для участников может проходить заочно по согласованию данного решения с рабочей группой субъекта Российской Федерации, а также при условии, что участник постоянно проживает более чем в 100 километрах от места проведения регионального этапа или предоставляет рабочей группе субъекта Российской Федерации справку о медицинских противопоказаниях</w:t>
      </w:r>
      <w:r w:rsidRPr="00A14A0D">
        <w:rPr>
          <w:rFonts w:ascii="Times New Roman" w:hAnsi="Times New Roman" w:cs="Times New Roman"/>
          <w:color w:val="000000"/>
          <w:sz w:val="28"/>
          <w:szCs w:val="28"/>
        </w:rPr>
        <w:br/>
        <w:t>к очному участию.</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6.5.4.7. Региональный этап Премии может проходить </w:t>
      </w:r>
      <w:proofErr w:type="gramStart"/>
      <w:r w:rsidRPr="00A14A0D">
        <w:rPr>
          <w:rFonts w:ascii="Times New Roman" w:hAnsi="Times New Roman" w:cs="Times New Roman"/>
          <w:color w:val="000000"/>
          <w:sz w:val="28"/>
          <w:szCs w:val="28"/>
        </w:rPr>
        <w:t>в дистанционном формате в связи с эпидемиологической ситуацией в регионе по согласованию</w:t>
      </w:r>
      <w:proofErr w:type="gramEnd"/>
      <w:r w:rsidRPr="00A14A0D">
        <w:rPr>
          <w:rFonts w:ascii="Times New Roman" w:hAnsi="Times New Roman" w:cs="Times New Roman"/>
          <w:color w:val="000000"/>
          <w:sz w:val="28"/>
          <w:szCs w:val="28"/>
        </w:rPr>
        <w:t xml:space="preserve"> с Дирекцией.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6.5.4.8. Очная защита проектов проходит в формате презентации участником своего проекта Экспертам регионального этапа. Презентация включает в себя время на выступление участника (три минуты) и время для ответов на вопросы, заданные Экспертами регионального этапа (две минуты).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6.5.5. Участникам доступна информация об итоговом балле, полученном в региональном этапе. Участник имеет право запросить информацию о результатах регионального этапа, направив официальный запрос в рабочую группу субъекта Российской Федерации в течение 7 дней после публикации результатов.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6.5.6. По итогам регионального этапа участник получает в личном кабинете на «DOBRO.RU» и/или по электронной почте уведомление о результатах и рекомендации по развитию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6.5.7. По итогам регионального этапа в последующие этапы проходят заявки, которые достигли порогового балла. Пороговый балл определяется Дирекцией для каждого федерального округа отдельно.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6.5.8. В каждом регионе определяются победители регионального этапа.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6.5.9. В случае</w:t>
      </w:r>
      <w:proofErr w:type="gramStart"/>
      <w:r w:rsidRPr="00A14A0D">
        <w:rPr>
          <w:rFonts w:ascii="Times New Roman" w:hAnsi="Times New Roman" w:cs="Times New Roman"/>
          <w:color w:val="000000"/>
          <w:sz w:val="28"/>
          <w:szCs w:val="28"/>
        </w:rPr>
        <w:t>,</w:t>
      </w:r>
      <w:proofErr w:type="gramEnd"/>
      <w:r w:rsidRPr="00A14A0D">
        <w:rPr>
          <w:rFonts w:ascii="Times New Roman" w:hAnsi="Times New Roman" w:cs="Times New Roman"/>
          <w:color w:val="000000"/>
          <w:sz w:val="28"/>
          <w:szCs w:val="28"/>
        </w:rPr>
        <w:t xml:space="preserve"> если участник выступает как физическое лицо с заявкой и одновременно является руководителем юридического лица, которое также подало свою заявку на участие в Премии, то при достижении количества баллов, необходимых для прохождения в полуфинал Премии, обе заявки могут пройти в последующие этапы.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6.6. Полуфинал Премии проводится в период с 29 августа по 2 октября 2022 года (включительно).</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 xml:space="preserve">6.6.1. Полуфинал состоит из выполнения специальных заданий полуфинала, а также записи </w:t>
      </w:r>
      <w:proofErr w:type="spellStart"/>
      <w:r w:rsidRPr="00A14A0D">
        <w:rPr>
          <w:rFonts w:ascii="Times New Roman" w:hAnsi="Times New Roman" w:cs="Times New Roman"/>
          <w:color w:val="000000"/>
          <w:sz w:val="28"/>
          <w:szCs w:val="28"/>
        </w:rPr>
        <w:t>видеовизитки</w:t>
      </w:r>
      <w:proofErr w:type="spellEnd"/>
      <w:r w:rsidRPr="00A14A0D">
        <w:rPr>
          <w:rFonts w:ascii="Times New Roman" w:hAnsi="Times New Roman" w:cs="Times New Roman"/>
          <w:color w:val="000000"/>
          <w:sz w:val="28"/>
          <w:szCs w:val="28"/>
        </w:rPr>
        <w:t xml:space="preserve"> о проекте.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6.6.2. Специальные задания полуфинала, условия их выполнения и сроки размещаются в личном кабинете участника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6.6.3. Минимальное количество баллов, необходимых для прохождения в финал Премии, будет определяться Дирекцией после подведения итогов оценки для каждого федерального округа. Данный балл формируется из среднего балла Экспертов.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6.6.4. Дирекция формирует </w:t>
      </w:r>
      <w:proofErr w:type="spellStart"/>
      <w:r w:rsidRPr="00A14A0D">
        <w:rPr>
          <w:rFonts w:ascii="Times New Roman" w:hAnsi="Times New Roman" w:cs="Times New Roman"/>
          <w:color w:val="000000"/>
          <w:sz w:val="28"/>
          <w:szCs w:val="28"/>
        </w:rPr>
        <w:t>лонг-лист</w:t>
      </w:r>
      <w:proofErr w:type="spellEnd"/>
      <w:r w:rsidRPr="00A14A0D">
        <w:rPr>
          <w:rFonts w:ascii="Times New Roman" w:hAnsi="Times New Roman" w:cs="Times New Roman"/>
          <w:color w:val="000000"/>
          <w:sz w:val="28"/>
          <w:szCs w:val="28"/>
        </w:rPr>
        <w:t xml:space="preserve"> из полуфиналистов Премии, набравших наибольшее количество баллов в каждой категории для участия в финале Премии. Количество участников, вошедших в </w:t>
      </w:r>
      <w:proofErr w:type="spellStart"/>
      <w:r w:rsidRPr="00A14A0D">
        <w:rPr>
          <w:rFonts w:ascii="Times New Roman" w:hAnsi="Times New Roman" w:cs="Times New Roman"/>
          <w:color w:val="000000"/>
          <w:sz w:val="28"/>
          <w:szCs w:val="28"/>
        </w:rPr>
        <w:t>лонг-лист</w:t>
      </w:r>
      <w:proofErr w:type="spellEnd"/>
      <w:r w:rsidRPr="00A14A0D">
        <w:rPr>
          <w:rFonts w:ascii="Times New Roman" w:hAnsi="Times New Roman" w:cs="Times New Roman"/>
          <w:color w:val="000000"/>
          <w:sz w:val="28"/>
          <w:szCs w:val="28"/>
        </w:rPr>
        <w:t>, определяется Дирекцией.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6.6.5. По итогам полуфинала участники получают баллы и рекомендации по развитию проекта в личный кабинет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 Финал Премии проходит с 15 октября по 5 ноября 2022 года (включительно) в дистанционном формате для всех категорий участников.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6.7.1. В финале Премии принимают участие победители, включенные в </w:t>
      </w:r>
      <w:proofErr w:type="spellStart"/>
      <w:r w:rsidRPr="00A14A0D">
        <w:rPr>
          <w:rFonts w:ascii="Times New Roman" w:hAnsi="Times New Roman" w:cs="Times New Roman"/>
          <w:color w:val="000000"/>
          <w:sz w:val="28"/>
          <w:szCs w:val="28"/>
        </w:rPr>
        <w:t>лонг-лист</w:t>
      </w:r>
      <w:proofErr w:type="spellEnd"/>
      <w:r w:rsidRPr="00A14A0D">
        <w:rPr>
          <w:rFonts w:ascii="Times New Roman" w:hAnsi="Times New Roman" w:cs="Times New Roman"/>
          <w:color w:val="000000"/>
          <w:sz w:val="28"/>
          <w:szCs w:val="28"/>
        </w:rPr>
        <w:t>.</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6.7.2. Финал состоит из народного голосования и заочной оценки проектов членами Жюри.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6.7.3. В народном голосовании принимают участие финалисты всех категорий. Правила народного голосования публикуются не позднее дня старта финала на портале Премии и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6.7.4. По итогам Народного голосования определяется участник, набравший наибольшее количество голосов во всех номинациях и категориях. Данный участник получает дополнительный приз.</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6.7.5. Дирекция имеет право корректировать презентационную информацию в заявках финалистов, отражающихся в каталоге Премии на «DOBRO.RU» в данном этапе, по согласованию с участником.</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6.7.6. Дирекция имеет право изменять номинацию или категорию заявки по согласованию с участником.</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6.7.7. В рамках финала Премии Жюри заочно оценивает проекты на «DOBRO.RU». По итогам оценки Жюри и Народного голосования Дирекция </w:t>
      </w:r>
      <w:r w:rsidRPr="00A14A0D">
        <w:rPr>
          <w:rFonts w:ascii="Times New Roman" w:hAnsi="Times New Roman" w:cs="Times New Roman"/>
          <w:color w:val="000000"/>
          <w:sz w:val="28"/>
          <w:szCs w:val="28"/>
        </w:rPr>
        <w:lastRenderedPageBreak/>
        <w:t xml:space="preserve">проводит выгрузку электронной ведомости, формирует </w:t>
      </w:r>
      <w:proofErr w:type="spellStart"/>
      <w:proofErr w:type="gramStart"/>
      <w:r w:rsidRPr="00A14A0D">
        <w:rPr>
          <w:rFonts w:ascii="Times New Roman" w:hAnsi="Times New Roman" w:cs="Times New Roman"/>
          <w:color w:val="000000"/>
          <w:sz w:val="28"/>
          <w:szCs w:val="28"/>
        </w:rPr>
        <w:t>шорт-лист</w:t>
      </w:r>
      <w:proofErr w:type="spellEnd"/>
      <w:proofErr w:type="gramEnd"/>
      <w:r w:rsidRPr="00A14A0D">
        <w:rPr>
          <w:rFonts w:ascii="Times New Roman" w:hAnsi="Times New Roman" w:cs="Times New Roman"/>
          <w:color w:val="000000"/>
          <w:sz w:val="28"/>
          <w:szCs w:val="28"/>
        </w:rPr>
        <w:t xml:space="preserve"> (список победителей Премии в электронном виде) из участников, набравших наибольшее количество баллов в каждой категории и номинации.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6.7.8. Итоговые оценки этапа финала не разглашаются организаторами и являются конфиденциальными после проведения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6.7.9. Сведения о победителях в каждой номинации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6.7.10. Награждение победителей Премии проводится в декабре 2022 года в рамках Форума.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6.7.11. Каждый финалист, получает в личном кабинете на «DOBRO.RU» или на личную электронную почту информационное письмо с приглашением к участию в Форуме и Награждении.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6.7.12.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w:t>
      </w:r>
      <w:r w:rsidRPr="00A14A0D">
        <w:rPr>
          <w:rFonts w:ascii="Times New Roman" w:hAnsi="Times New Roman" w:cs="Times New Roman"/>
          <w:color w:val="000000"/>
          <w:sz w:val="28"/>
          <w:szCs w:val="28"/>
        </w:rPr>
        <w:br/>
        <w:t>их объявления на Награждении.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6.7.13. К Награждению приглашаются участники, указанные при подаче заявки во всех номинациях. По согласованию с Дирекцией</w:t>
      </w:r>
      <w:r w:rsidRPr="00A14A0D">
        <w:rPr>
          <w:rFonts w:ascii="Times New Roman" w:hAnsi="Times New Roman" w:cs="Times New Roman"/>
          <w:color w:val="000000"/>
          <w:sz w:val="28"/>
          <w:szCs w:val="28"/>
        </w:rPr>
        <w:br/>
        <w:t>в Награждении могут принимать участие уполномоченные представители проекта, в случае отказа или объективной невозможности участия автора заявки.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6.8. Каждый этап Премии обязательно проходит с использованием символики Премии. Официальная символика публикуется на официальном сайте Премии и на «DOBRO.RU».</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7.</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Критерии Оценки заявок</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 Критерии оценки заявок в рамках проведения регионального этапа, полуфинала, финала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7.1.1. Критерии оценки заявок в категории «Волонтеры», «НКО» и «Бизнес» в региональном этапе Премии в номинациях в соответствии с п. 5.1.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Актуальность и социальная значимость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t>- Наличие логической связи между проблемой, целями, задачами, мероприятиями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Открытость и прозрачность процесса реализации заявленного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Признание и вовлеченность в реализацию проекта партнеров, местных сообществ и заинтересованных </w:t>
      </w:r>
      <w:proofErr w:type="gramStart"/>
      <w:r w:rsidRPr="00A14A0D">
        <w:rPr>
          <w:rFonts w:ascii="Times New Roman" w:hAnsi="Times New Roman" w:cs="Times New Roman"/>
          <w:color w:val="000000"/>
          <w:sz w:val="28"/>
          <w:szCs w:val="28"/>
        </w:rPr>
        <w:t>сторон</w:t>
      </w:r>
      <w:proofErr w:type="gramEnd"/>
      <w:r w:rsidRPr="00A14A0D">
        <w:rPr>
          <w:rFonts w:ascii="Times New Roman" w:hAnsi="Times New Roman" w:cs="Times New Roman"/>
          <w:color w:val="000000"/>
          <w:sz w:val="28"/>
          <w:szCs w:val="28"/>
        </w:rPr>
        <w:t xml:space="preserve"> таких как волонтеры, </w:t>
      </w:r>
      <w:proofErr w:type="spellStart"/>
      <w:r w:rsidRPr="00A14A0D">
        <w:rPr>
          <w:rFonts w:ascii="Times New Roman" w:hAnsi="Times New Roman" w:cs="Times New Roman"/>
          <w:color w:val="000000"/>
          <w:sz w:val="28"/>
          <w:szCs w:val="28"/>
        </w:rPr>
        <w:t>благополучатели</w:t>
      </w:r>
      <w:proofErr w:type="spellEnd"/>
      <w:r w:rsidRPr="00A14A0D">
        <w:rPr>
          <w:rFonts w:ascii="Times New Roman" w:hAnsi="Times New Roman" w:cs="Times New Roman"/>
          <w:color w:val="000000"/>
          <w:sz w:val="28"/>
          <w:szCs w:val="28"/>
        </w:rPr>
        <w:t>, государственные органы;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Достигнутые результаты и эффекты деятельности (имеющиеся качественные и количественные результаты реализации проекта на момент участия в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7.1.2. Критерии оценки заявок физических лиц и юридических лиц номинации «</w:t>
      </w:r>
      <w:proofErr w:type="spellStart"/>
      <w:r w:rsidRPr="00A14A0D">
        <w:rPr>
          <w:rFonts w:ascii="Times New Roman" w:hAnsi="Times New Roman" w:cs="Times New Roman"/>
          <w:color w:val="000000"/>
          <w:sz w:val="28"/>
          <w:szCs w:val="28"/>
        </w:rPr>
        <w:t>Медиапроект</w:t>
      </w:r>
      <w:proofErr w:type="spellEnd"/>
      <w:r w:rsidRPr="00A14A0D">
        <w:rPr>
          <w:rFonts w:ascii="Times New Roman" w:hAnsi="Times New Roman" w:cs="Times New Roman"/>
          <w:color w:val="000000"/>
          <w:sz w:val="28"/>
          <w:szCs w:val="28"/>
        </w:rPr>
        <w:t>» в региональном этапе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Актуальность и социальная значимость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Профессионализм подготовки материала;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Показатель вовлеченности и охват;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Признание и вовлеченность в реализацию проекта партнеров, местных сообществ и заинтересованных </w:t>
      </w:r>
      <w:proofErr w:type="gramStart"/>
      <w:r w:rsidRPr="00A14A0D">
        <w:rPr>
          <w:rFonts w:ascii="Times New Roman" w:hAnsi="Times New Roman" w:cs="Times New Roman"/>
          <w:color w:val="000000"/>
          <w:sz w:val="28"/>
          <w:szCs w:val="28"/>
        </w:rPr>
        <w:t>сторон</w:t>
      </w:r>
      <w:proofErr w:type="gramEnd"/>
      <w:r w:rsidRPr="00A14A0D">
        <w:rPr>
          <w:rFonts w:ascii="Times New Roman" w:hAnsi="Times New Roman" w:cs="Times New Roman"/>
          <w:color w:val="000000"/>
          <w:sz w:val="28"/>
          <w:szCs w:val="28"/>
        </w:rPr>
        <w:t xml:space="preserve"> таких как волонтеры, </w:t>
      </w:r>
      <w:proofErr w:type="spellStart"/>
      <w:r w:rsidRPr="00A14A0D">
        <w:rPr>
          <w:rFonts w:ascii="Times New Roman" w:hAnsi="Times New Roman" w:cs="Times New Roman"/>
          <w:color w:val="000000"/>
          <w:sz w:val="28"/>
          <w:szCs w:val="28"/>
        </w:rPr>
        <w:t>благополучатели</w:t>
      </w:r>
      <w:proofErr w:type="spellEnd"/>
      <w:r w:rsidRPr="00A14A0D">
        <w:rPr>
          <w:rFonts w:ascii="Times New Roman" w:hAnsi="Times New Roman" w:cs="Times New Roman"/>
          <w:color w:val="000000"/>
          <w:sz w:val="28"/>
          <w:szCs w:val="28"/>
        </w:rPr>
        <w:t>, государственные органы;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Достигнутые результаты и эффекты деятельности (имеющиеся качественные и количественные результаты реализации проекта на момент участия в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7.1.3. Оценка заявок физических лиц в категории «Волонтеры» в полуфинале Премии в дополнение критериев, указанных в п. 7.1.1., в номинациях в соответствии с п. 5.1.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Реалистичность бюджета проекта и обоснованность планируемых расходов на реализацию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Соответствие опыта и компетенций заявителя проекта планируемой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Качество и содержательность презентации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Перспектива развития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7.1.4. Оценка заявок категории «НКО» в полуфинале Премии в дополнение </w:t>
      </w:r>
      <w:r w:rsidRPr="00A14A0D">
        <w:rPr>
          <w:rFonts w:ascii="Times New Roman" w:hAnsi="Times New Roman" w:cs="Times New Roman"/>
          <w:color w:val="000000"/>
          <w:sz w:val="28"/>
          <w:szCs w:val="28"/>
        </w:rPr>
        <w:lastRenderedPageBreak/>
        <w:t>критериев, указанных в п. 7.1.1., в номинациях в соответствии с п. 5.1.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Реалистичность бюджета проекта и обоснованность планируемых расходов на реализацию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Соответствие опыта и компетенций заявителя проекта планируемой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Качество и содержательность презентации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Устойчивость организац</w:t>
      </w:r>
      <w:proofErr w:type="gramStart"/>
      <w:r w:rsidRPr="00A14A0D">
        <w:rPr>
          <w:rFonts w:ascii="Times New Roman" w:hAnsi="Times New Roman" w:cs="Times New Roman"/>
          <w:color w:val="000000"/>
          <w:sz w:val="28"/>
          <w:szCs w:val="28"/>
        </w:rPr>
        <w:t>ии и ее</w:t>
      </w:r>
      <w:proofErr w:type="gramEnd"/>
      <w:r w:rsidRPr="00A14A0D">
        <w:rPr>
          <w:rFonts w:ascii="Times New Roman" w:hAnsi="Times New Roman" w:cs="Times New Roman"/>
          <w:color w:val="000000"/>
          <w:sz w:val="28"/>
          <w:szCs w:val="28"/>
        </w:rPr>
        <w:t xml:space="preserve"> деятельности – подтвержденные возможностью дальнейшей реализации заявленного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7.1.5. Оценка заявок категории «Бизнес» в полуфинале Премии в дополнение критериев, указанных в п. 7.1.1., в номинациях в соответствии с п. 5.1.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Перспектива развития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Соответствие опыта и компетенций заявителя проекта планируемой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Качество и содержательность презентации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Устойчивость организац</w:t>
      </w:r>
      <w:proofErr w:type="gramStart"/>
      <w:r w:rsidRPr="00A14A0D">
        <w:rPr>
          <w:rFonts w:ascii="Times New Roman" w:hAnsi="Times New Roman" w:cs="Times New Roman"/>
          <w:color w:val="000000"/>
          <w:sz w:val="28"/>
          <w:szCs w:val="28"/>
        </w:rPr>
        <w:t>ии и ее</w:t>
      </w:r>
      <w:proofErr w:type="gramEnd"/>
      <w:r w:rsidRPr="00A14A0D">
        <w:rPr>
          <w:rFonts w:ascii="Times New Roman" w:hAnsi="Times New Roman" w:cs="Times New Roman"/>
          <w:color w:val="000000"/>
          <w:sz w:val="28"/>
          <w:szCs w:val="28"/>
        </w:rPr>
        <w:t xml:space="preserve"> деятельности – подтвержденные потенциальной возможностью дальнейшей реализации заявленного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7.1.6. Оценка заявок номинации «</w:t>
      </w:r>
      <w:proofErr w:type="spellStart"/>
      <w:r w:rsidRPr="00A14A0D">
        <w:rPr>
          <w:rFonts w:ascii="Times New Roman" w:hAnsi="Times New Roman" w:cs="Times New Roman"/>
          <w:color w:val="000000"/>
          <w:sz w:val="28"/>
          <w:szCs w:val="28"/>
        </w:rPr>
        <w:t>Медиапроект</w:t>
      </w:r>
      <w:proofErr w:type="spellEnd"/>
      <w:r w:rsidRPr="00A14A0D">
        <w:rPr>
          <w:rFonts w:ascii="Times New Roman" w:hAnsi="Times New Roman" w:cs="Times New Roman"/>
          <w:color w:val="000000"/>
          <w:sz w:val="28"/>
          <w:szCs w:val="28"/>
        </w:rPr>
        <w:t>» в полуфинале Премии в дополнение критериев, указанных в п. 7.1.2.:</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Соответствие опыта и компетенций заявителя проекта планируемой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Качество и содержательность презентации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Художественная выразительность;</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Перспектива развития проекта.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7.1.7. Критерии оценки заявок номинации «Лидер социальных изменений» в региональном этапе и полуфинале: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Актуальность и социальная значимость программы, направленность на различные целевые аудитории;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br/>
        <w:t>- Открытость и прозрачность процесса реализации заявленной программы;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Признание и вовлеченность в реализацию программы партнеров, местных сообществ и заинтересованных </w:t>
      </w:r>
      <w:proofErr w:type="gramStart"/>
      <w:r w:rsidRPr="00A14A0D">
        <w:rPr>
          <w:rFonts w:ascii="Times New Roman" w:hAnsi="Times New Roman" w:cs="Times New Roman"/>
          <w:color w:val="000000"/>
          <w:sz w:val="28"/>
          <w:szCs w:val="28"/>
        </w:rPr>
        <w:t>сторон</w:t>
      </w:r>
      <w:proofErr w:type="gramEnd"/>
      <w:r w:rsidRPr="00A14A0D">
        <w:rPr>
          <w:rFonts w:ascii="Times New Roman" w:hAnsi="Times New Roman" w:cs="Times New Roman"/>
          <w:color w:val="000000"/>
          <w:sz w:val="28"/>
          <w:szCs w:val="28"/>
        </w:rPr>
        <w:t xml:space="preserve"> таких как волонтеры, </w:t>
      </w:r>
      <w:proofErr w:type="spellStart"/>
      <w:r w:rsidRPr="00A14A0D">
        <w:rPr>
          <w:rFonts w:ascii="Times New Roman" w:hAnsi="Times New Roman" w:cs="Times New Roman"/>
          <w:color w:val="000000"/>
          <w:sz w:val="28"/>
          <w:szCs w:val="28"/>
        </w:rPr>
        <w:t>благополучатели</w:t>
      </w:r>
      <w:proofErr w:type="spellEnd"/>
      <w:r w:rsidRPr="00A14A0D">
        <w:rPr>
          <w:rFonts w:ascii="Times New Roman" w:hAnsi="Times New Roman" w:cs="Times New Roman"/>
          <w:color w:val="000000"/>
          <w:sz w:val="28"/>
          <w:szCs w:val="28"/>
        </w:rPr>
        <w:t>, государственные органы;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Устойчивость организации и ее деятельности – подтвержденные потенциальной возможностью дальнейшей реализации заявленной программы;</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Достигнутые результаты и эффекты деятельности (имеющиеся качественные и количественные результаты реализации программы на момент участия в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Системность деятельности.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7.1.8. Критерии оценки заявок юридических лиц категорий «НКО», «Волонтеры» и «Бизнес» в финале Премии в дополнение критериев полуфинала в номинациях, указанных в п. 5.1. настоящего Положения: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Вклад в достижение национальных целей развития России до 2030 года;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Создание возможностей для развития социальной деятельности в стране в новых экономических условиях.</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8.</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Награждение победителей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8.1. Победители Премии в категориях «Волонтеры» и «НКО» награждаются дипломом, подарочным набором и грантом на продолжение реализации проекта (далее – Грант), получают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 xml:space="preserve"> поддержку от партнеров Премии, а также сертификат на участие</w:t>
      </w:r>
      <w:r w:rsidRPr="00A14A0D">
        <w:rPr>
          <w:rFonts w:ascii="Times New Roman" w:hAnsi="Times New Roman" w:cs="Times New Roman"/>
          <w:color w:val="000000"/>
          <w:sz w:val="28"/>
          <w:szCs w:val="28"/>
        </w:rPr>
        <w:br/>
        <w:t>в специализированной образовательной программе.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8.2. Победители Премии категории «Бизнес» награждаются дипломом, подарочным набором, получают </w:t>
      </w:r>
      <w:proofErr w:type="spellStart"/>
      <w:r w:rsidRPr="00A14A0D">
        <w:rPr>
          <w:rFonts w:ascii="Times New Roman" w:hAnsi="Times New Roman" w:cs="Times New Roman"/>
          <w:color w:val="000000"/>
          <w:sz w:val="28"/>
          <w:szCs w:val="28"/>
        </w:rPr>
        <w:t>медиа</w:t>
      </w:r>
      <w:proofErr w:type="spellEnd"/>
      <w:r w:rsidRPr="00A14A0D">
        <w:rPr>
          <w:rFonts w:ascii="Times New Roman" w:hAnsi="Times New Roman" w:cs="Times New Roman"/>
          <w:color w:val="000000"/>
          <w:sz w:val="28"/>
          <w:szCs w:val="28"/>
        </w:rPr>
        <w:t xml:space="preserve"> поддержку от партнеров Премии, а также сертификат на участие</w:t>
      </w:r>
      <w:r w:rsidRPr="00A14A0D">
        <w:rPr>
          <w:rFonts w:ascii="Times New Roman" w:hAnsi="Times New Roman" w:cs="Times New Roman"/>
          <w:color w:val="000000"/>
          <w:sz w:val="28"/>
          <w:szCs w:val="28"/>
        </w:rPr>
        <w:br/>
        <w:t>в специализированной образовательной программе.</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8.3. АВЦ разрабатывает и утверждает порядок выплаты грантов победителям Премии по согласованию с </w:t>
      </w:r>
      <w:proofErr w:type="spellStart"/>
      <w:r w:rsidRPr="00A14A0D">
        <w:rPr>
          <w:rFonts w:ascii="Times New Roman" w:hAnsi="Times New Roman" w:cs="Times New Roman"/>
          <w:color w:val="000000"/>
          <w:sz w:val="28"/>
          <w:szCs w:val="28"/>
        </w:rPr>
        <w:t>Росмолодежью</w:t>
      </w:r>
      <w:proofErr w:type="spellEnd"/>
      <w:r w:rsidRPr="00A14A0D">
        <w:rPr>
          <w:rFonts w:ascii="Times New Roman" w:hAnsi="Times New Roman" w:cs="Times New Roman"/>
          <w:color w:val="000000"/>
          <w:sz w:val="28"/>
          <w:szCs w:val="28"/>
        </w:rPr>
        <w:t xml:space="preserve">. АВЦ заключает договор с Победителем Премии о предоставлении Гранта, а также осуществляет последующий </w:t>
      </w:r>
      <w:proofErr w:type="gramStart"/>
      <w:r w:rsidRPr="00A14A0D">
        <w:rPr>
          <w:rFonts w:ascii="Times New Roman" w:hAnsi="Times New Roman" w:cs="Times New Roman"/>
          <w:color w:val="000000"/>
          <w:sz w:val="28"/>
          <w:szCs w:val="28"/>
        </w:rPr>
        <w:t>контроль за</w:t>
      </w:r>
      <w:proofErr w:type="gramEnd"/>
      <w:r w:rsidRPr="00A14A0D">
        <w:rPr>
          <w:rFonts w:ascii="Times New Roman" w:hAnsi="Times New Roman" w:cs="Times New Roman"/>
          <w:color w:val="000000"/>
          <w:sz w:val="28"/>
          <w:szCs w:val="28"/>
        </w:rPr>
        <w:t xml:space="preserve"> исполнением условий договора и своевременно собирает отчетность.</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lastRenderedPageBreak/>
        <w:br/>
        <w:t>8.4.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9.</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Требования к заявкам и ответственность сторон.</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9.1. Конкурсная работа должна отвечать требованиям, установленным настоящим Положением о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9.2. Содержание </w:t>
      </w:r>
      <w:proofErr w:type="gramStart"/>
      <w:r w:rsidRPr="00A14A0D">
        <w:rPr>
          <w:rFonts w:ascii="Times New Roman" w:hAnsi="Times New Roman" w:cs="Times New Roman"/>
          <w:color w:val="000000"/>
          <w:sz w:val="28"/>
          <w:szCs w:val="28"/>
        </w:rPr>
        <w:t>заявки, включенные в нее ссылки на третьи источники должны быть открыты</w:t>
      </w:r>
      <w:proofErr w:type="gramEnd"/>
      <w:r w:rsidRPr="00A14A0D">
        <w:rPr>
          <w:rFonts w:ascii="Times New Roman" w:hAnsi="Times New Roman" w:cs="Times New Roman"/>
          <w:color w:val="000000"/>
          <w:sz w:val="28"/>
          <w:szCs w:val="28"/>
        </w:rPr>
        <w:t xml:space="preserve"> и доступны на протяжении срока проведения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9.3. Отправляя заявку, участник подтверждает, что работа: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является результатом интеллектуальной деятельности участника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соответствует теме и целям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не содержит неэтичные и/или нецензурные выражения/изображения, эротическую и/или порнографическую информацию;</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w:t>
      </w:r>
      <w:proofErr w:type="gramStart"/>
      <w:r w:rsidRPr="00A14A0D">
        <w:rPr>
          <w:rFonts w:ascii="Times New Roman" w:hAnsi="Times New Roman" w:cs="Times New Roman"/>
          <w:color w:val="000000"/>
          <w:sz w:val="28"/>
          <w:szCs w:val="28"/>
        </w:rPr>
        <w:t>не содержит непристойные и/или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не содержит призывы к насилию, не пропагандирует терроризм, экстремизм, фашизм, не разжигает межнациональную, расовую, религиозную и иную рознь;</w:t>
      </w:r>
      <w:proofErr w:type="gramEnd"/>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не задевает честь и достоинство других участников или иных лиц;</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не нарушает права третьих лиц;</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9.4. Направляя Конкурсную работу, участник соглашается с тем, что в случае нарушения п. 9.3 настоящего Положения, его участие в Премии </w:t>
      </w:r>
      <w:r w:rsidRPr="00A14A0D">
        <w:rPr>
          <w:rFonts w:ascii="Times New Roman" w:hAnsi="Times New Roman" w:cs="Times New Roman"/>
          <w:color w:val="000000"/>
          <w:sz w:val="28"/>
          <w:szCs w:val="28"/>
        </w:rPr>
        <w:lastRenderedPageBreak/>
        <w:t>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9.5. Направляя Конкурсную заявку, Участник тем самым соглашается на:</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использование фото- и видеоматериалов с изображением участников Премии, полученных в рамках проведения Премии и ее мероприятий</w:t>
      </w:r>
      <w:proofErr w:type="gramStart"/>
      <w:r w:rsidRPr="00A14A0D">
        <w:rPr>
          <w:rFonts w:ascii="Times New Roman" w:hAnsi="Times New Roman" w:cs="Times New Roman"/>
          <w:color w:val="000000"/>
          <w:sz w:val="28"/>
          <w:szCs w:val="28"/>
        </w:rPr>
        <w:t>.</w:t>
      </w:r>
      <w:proofErr w:type="gramEnd"/>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 </w:t>
      </w:r>
      <w:proofErr w:type="gramStart"/>
      <w:r w:rsidRPr="00A14A0D">
        <w:rPr>
          <w:rFonts w:ascii="Times New Roman" w:hAnsi="Times New Roman" w:cs="Times New Roman"/>
          <w:color w:val="000000"/>
          <w:sz w:val="28"/>
          <w:szCs w:val="28"/>
        </w:rPr>
        <w:t>с</w:t>
      </w:r>
      <w:proofErr w:type="gramEnd"/>
      <w:r w:rsidRPr="00A14A0D">
        <w:rPr>
          <w:rFonts w:ascii="Times New Roman" w:hAnsi="Times New Roman" w:cs="Times New Roman"/>
          <w:color w:val="000000"/>
          <w:sz w:val="28"/>
          <w:szCs w:val="28"/>
        </w:rPr>
        <w:t>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«DOBRO.RU», ресурсах официальных информационных партнеров Премии, в том числе в СМИ.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9.6. Материалы в заявке не возвращаются и не рецензируются.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9.7. Ответственность за содержание представленных материалов несет направляющая организация или участник Премии.</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Pr="00A14A0D">
        <w:rPr>
          <w:rFonts w:ascii="Times New Roman" w:hAnsi="Times New Roman" w:cs="Times New Roman"/>
          <w:color w:val="000000"/>
          <w:sz w:val="28"/>
          <w:szCs w:val="28"/>
        </w:rPr>
        <w:br/>
        <w:t>и другой деятельности в рамках Премии, в том числе претензии авторов,</w:t>
      </w:r>
      <w:r w:rsidRPr="00A14A0D">
        <w:rPr>
          <w:rFonts w:ascii="Times New Roman" w:hAnsi="Times New Roman" w:cs="Times New Roman"/>
          <w:color w:val="000000"/>
          <w:sz w:val="28"/>
          <w:szCs w:val="28"/>
        </w:rPr>
        <w:br/>
        <w:t>их наследников, правообладателей, должны быть урегулированы участником Премии своими силами и за свой счет.</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9.9. Организатор оставляет за собой право подвергнуть любой проверке авторство и оригинальность заявок.</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r>
      <w:r w:rsidRPr="00A14A0D">
        <w:rPr>
          <w:rStyle w:val="a3"/>
          <w:rFonts w:ascii="Times New Roman" w:hAnsi="Times New Roman" w:cs="Times New Roman"/>
          <w:color w:val="000000"/>
          <w:sz w:val="28"/>
          <w:szCs w:val="28"/>
        </w:rPr>
        <w:t>10.</w:t>
      </w:r>
      <w:r w:rsidRPr="00A14A0D">
        <w:rPr>
          <w:rFonts w:ascii="Times New Roman" w:hAnsi="Times New Roman" w:cs="Times New Roman"/>
          <w:color w:val="000000"/>
          <w:sz w:val="28"/>
          <w:szCs w:val="28"/>
        </w:rPr>
        <w:t> </w:t>
      </w:r>
      <w:r w:rsidRPr="00A14A0D">
        <w:rPr>
          <w:rStyle w:val="a3"/>
          <w:rFonts w:ascii="Times New Roman" w:hAnsi="Times New Roman" w:cs="Times New Roman"/>
          <w:color w:val="000000"/>
          <w:sz w:val="28"/>
          <w:szCs w:val="28"/>
        </w:rPr>
        <w:t>Контактная информация</w:t>
      </w:r>
      <w:r w:rsidRPr="00A14A0D">
        <w:rPr>
          <w:rFonts w:ascii="Times New Roman" w:hAnsi="Times New Roman" w:cs="Times New Roman"/>
          <w:color w:val="000000"/>
          <w:sz w:val="28"/>
          <w:szCs w:val="28"/>
        </w:rPr>
        <w:br/>
      </w:r>
      <w:r w:rsidRPr="00A14A0D">
        <w:rPr>
          <w:rFonts w:ascii="Times New Roman" w:hAnsi="Times New Roman" w:cs="Times New Roman"/>
          <w:color w:val="000000"/>
          <w:sz w:val="28"/>
          <w:szCs w:val="28"/>
        </w:rPr>
        <w:br/>
        <w:t xml:space="preserve">10.1. Контактные данные Дирекции: 109004, Россия, </w:t>
      </w:r>
      <w:proofErr w:type="gramStart"/>
      <w:r w:rsidRPr="00A14A0D">
        <w:rPr>
          <w:rFonts w:ascii="Times New Roman" w:hAnsi="Times New Roman" w:cs="Times New Roman"/>
          <w:color w:val="000000"/>
          <w:sz w:val="28"/>
          <w:szCs w:val="28"/>
        </w:rPr>
        <w:t>г</w:t>
      </w:r>
      <w:proofErr w:type="gramEnd"/>
      <w:r w:rsidRPr="00A14A0D">
        <w:rPr>
          <w:rFonts w:ascii="Times New Roman" w:hAnsi="Times New Roman" w:cs="Times New Roman"/>
          <w:color w:val="000000"/>
          <w:sz w:val="28"/>
          <w:szCs w:val="28"/>
        </w:rPr>
        <w:t xml:space="preserve">. Москва, </w:t>
      </w:r>
      <w:proofErr w:type="spellStart"/>
      <w:r w:rsidRPr="00A14A0D">
        <w:rPr>
          <w:rFonts w:ascii="Times New Roman" w:hAnsi="Times New Roman" w:cs="Times New Roman"/>
          <w:color w:val="000000"/>
          <w:sz w:val="28"/>
          <w:szCs w:val="28"/>
        </w:rPr>
        <w:t>Тетеринский</w:t>
      </w:r>
      <w:proofErr w:type="spellEnd"/>
      <w:r w:rsidRPr="00A14A0D">
        <w:rPr>
          <w:rFonts w:ascii="Times New Roman" w:hAnsi="Times New Roman" w:cs="Times New Roman"/>
          <w:color w:val="000000"/>
          <w:sz w:val="28"/>
          <w:szCs w:val="28"/>
        </w:rPr>
        <w:t xml:space="preserve"> пер, д. 18, стр.2, этаж 2, </w:t>
      </w:r>
      <w:proofErr w:type="spellStart"/>
      <w:r w:rsidRPr="00A14A0D">
        <w:rPr>
          <w:rFonts w:ascii="Times New Roman" w:hAnsi="Times New Roman" w:cs="Times New Roman"/>
          <w:color w:val="000000"/>
          <w:sz w:val="28"/>
          <w:szCs w:val="28"/>
        </w:rPr>
        <w:t>пом</w:t>
      </w:r>
      <w:proofErr w:type="spellEnd"/>
      <w:r w:rsidRPr="00A14A0D">
        <w:rPr>
          <w:rFonts w:ascii="Times New Roman" w:hAnsi="Times New Roman" w:cs="Times New Roman"/>
          <w:color w:val="000000"/>
          <w:sz w:val="28"/>
          <w:szCs w:val="28"/>
        </w:rPr>
        <w:t>. 1; контактный телефон:</w:t>
      </w:r>
      <w:r w:rsidRPr="00A14A0D">
        <w:rPr>
          <w:rFonts w:ascii="Times New Roman" w:hAnsi="Times New Roman" w:cs="Times New Roman"/>
          <w:color w:val="000000"/>
          <w:sz w:val="28"/>
          <w:szCs w:val="28"/>
        </w:rPr>
        <w:br/>
        <w:t>8 (499) 755-77-34 (</w:t>
      </w:r>
      <w:proofErr w:type="spellStart"/>
      <w:r w:rsidRPr="00A14A0D">
        <w:rPr>
          <w:rFonts w:ascii="Times New Roman" w:hAnsi="Times New Roman" w:cs="Times New Roman"/>
          <w:color w:val="000000"/>
          <w:sz w:val="28"/>
          <w:szCs w:val="28"/>
        </w:rPr>
        <w:t>доб</w:t>
      </w:r>
      <w:proofErr w:type="spellEnd"/>
      <w:r w:rsidRPr="00A14A0D">
        <w:rPr>
          <w:rFonts w:ascii="Times New Roman" w:hAnsi="Times New Roman" w:cs="Times New Roman"/>
          <w:color w:val="000000"/>
          <w:sz w:val="28"/>
          <w:szCs w:val="28"/>
        </w:rPr>
        <w:t xml:space="preserve">. 703); контактный </w:t>
      </w:r>
      <w:proofErr w:type="spellStart"/>
      <w:r w:rsidRPr="00A14A0D">
        <w:rPr>
          <w:rFonts w:ascii="Times New Roman" w:hAnsi="Times New Roman" w:cs="Times New Roman"/>
          <w:color w:val="000000"/>
          <w:sz w:val="28"/>
          <w:szCs w:val="28"/>
        </w:rPr>
        <w:t>e-mail</w:t>
      </w:r>
      <w:proofErr w:type="spellEnd"/>
      <w:r w:rsidRPr="00A14A0D">
        <w:rPr>
          <w:rFonts w:ascii="Times New Roman" w:hAnsi="Times New Roman" w:cs="Times New Roman"/>
          <w:color w:val="000000"/>
          <w:sz w:val="28"/>
          <w:szCs w:val="28"/>
        </w:rPr>
        <w:t>: </w:t>
      </w:r>
      <w:hyperlink r:id="rId4" w:history="1">
        <w:r w:rsidRPr="00A14A0D">
          <w:rPr>
            <w:rStyle w:val="a4"/>
            <w:rFonts w:ascii="Times New Roman" w:hAnsi="Times New Roman" w:cs="Times New Roman"/>
            <w:color w:val="2AABEB"/>
            <w:sz w:val="28"/>
            <w:szCs w:val="28"/>
            <w:u w:val="none"/>
            <w:bdr w:val="none" w:sz="0" w:space="0" w:color="auto" w:frame="1"/>
          </w:rPr>
          <w:t>prize@dobro.ru</w:t>
        </w:r>
      </w:hyperlink>
      <w:r w:rsidRPr="00A14A0D">
        <w:rPr>
          <w:rFonts w:ascii="Times New Roman" w:hAnsi="Times New Roman" w:cs="Times New Roman"/>
          <w:color w:val="000000"/>
          <w:sz w:val="28"/>
          <w:szCs w:val="28"/>
        </w:rPr>
        <w:t>.</w:t>
      </w:r>
    </w:p>
    <w:sectPr w:rsidR="003B52B4" w:rsidRPr="00A14A0D"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A0D"/>
    <w:rsid w:val="00093CC3"/>
    <w:rsid w:val="00096ADB"/>
    <w:rsid w:val="00111193"/>
    <w:rsid w:val="001B31D9"/>
    <w:rsid w:val="00277CF8"/>
    <w:rsid w:val="0028633B"/>
    <w:rsid w:val="003333D3"/>
    <w:rsid w:val="00334A9C"/>
    <w:rsid w:val="003B52B4"/>
    <w:rsid w:val="003F1BF9"/>
    <w:rsid w:val="005156B1"/>
    <w:rsid w:val="005649F6"/>
    <w:rsid w:val="005B7B4A"/>
    <w:rsid w:val="005D5FAE"/>
    <w:rsid w:val="005F566C"/>
    <w:rsid w:val="00623783"/>
    <w:rsid w:val="00653947"/>
    <w:rsid w:val="006D55C1"/>
    <w:rsid w:val="006F34D3"/>
    <w:rsid w:val="007B7994"/>
    <w:rsid w:val="007B7EDD"/>
    <w:rsid w:val="007C3292"/>
    <w:rsid w:val="008E79DF"/>
    <w:rsid w:val="009B0627"/>
    <w:rsid w:val="00A14A0D"/>
    <w:rsid w:val="00AD11D1"/>
    <w:rsid w:val="00BD5703"/>
    <w:rsid w:val="00C06BDD"/>
    <w:rsid w:val="00C51F75"/>
    <w:rsid w:val="00CC1B84"/>
    <w:rsid w:val="00D11912"/>
    <w:rsid w:val="00D32E6C"/>
    <w:rsid w:val="00DC218E"/>
    <w:rsid w:val="00F71BB7"/>
    <w:rsid w:val="00F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4A0D"/>
    <w:rPr>
      <w:b/>
      <w:bCs/>
    </w:rPr>
  </w:style>
  <w:style w:type="character" w:styleId="a4">
    <w:name w:val="Hyperlink"/>
    <w:basedOn w:val="a0"/>
    <w:uiPriority w:val="99"/>
    <w:semiHidden/>
    <w:unhideWhenUsed/>
    <w:rsid w:val="00A14A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ze@dob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2022-03-17T10:53:00Z</dcterms:created>
  <dcterms:modified xsi:type="dcterms:W3CDTF">2022-03-17T11:05:00Z</dcterms:modified>
</cp:coreProperties>
</file>